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E68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r>
        <w:rPr>
          <w:rFonts w:hint="eastAsia" w:ascii="方正小标宋简体" w:hAnsi="方正小标宋简体" w:eastAsia="方正小标宋简体" w:cs="方正小标宋简体"/>
          <w:sz w:val="44"/>
          <w:szCs w:val="44"/>
          <w:lang w:eastAsia="zh-CN"/>
        </w:rPr>
        <w:t>淮北市供销社关于印发《消防安全风险隐患</w:t>
      </w:r>
    </w:p>
    <w:p w14:paraId="7996275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Calibri" w:hAnsi="Calibri" w:eastAsia="方正小标宋简体" w:cs="Times New Roman"/>
          <w:kern w:val="2"/>
          <w:sz w:val="32"/>
          <w:szCs w:val="24"/>
          <w:lang w:val="en-US" w:eastAsia="zh-CN" w:bidi="ar-SA"/>
        </w:rPr>
      </w:pPr>
      <w:r>
        <w:rPr>
          <w:rFonts w:hint="eastAsia" w:ascii="方正小标宋简体" w:hAnsi="方正小标宋简体" w:eastAsia="方正小标宋简体" w:cs="方正小标宋简体"/>
          <w:sz w:val="44"/>
          <w:szCs w:val="44"/>
          <w:lang w:eastAsia="zh-CN"/>
        </w:rPr>
        <w:t>大排查大整治行动方案》的通知</w:t>
      </w:r>
    </w:p>
    <w:bookmarkEnd w:id="1"/>
    <w:p w14:paraId="73D6EF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_GB2312"/>
          <w:color w:val="auto"/>
          <w:sz w:val="32"/>
          <w:szCs w:val="32"/>
          <w:lang w:eastAsia="zh-CN"/>
        </w:rPr>
      </w:pPr>
    </w:p>
    <w:p w14:paraId="6AA4B1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濉溪县供销社，</w:t>
      </w:r>
      <w:r>
        <w:rPr>
          <w:rFonts w:hint="eastAsia" w:ascii="仿宋_GB2312" w:hAnsi="仿宋_GB2312" w:eastAsia="仿宋_GB2312" w:cs="仿宋_GB2312"/>
          <w:color w:val="auto"/>
          <w:sz w:val="32"/>
          <w:szCs w:val="32"/>
          <w:lang w:val="en-US" w:eastAsia="zh-CN"/>
        </w:rPr>
        <w:t>市社所属各公司、各基层社</w:t>
      </w:r>
      <w:r>
        <w:rPr>
          <w:rFonts w:hint="eastAsia" w:ascii="仿宋_GB2312" w:hAnsi="仿宋_GB2312" w:eastAsia="仿宋_GB2312" w:cs="仿宋_GB2312"/>
          <w:color w:val="auto"/>
          <w:sz w:val="32"/>
          <w:szCs w:val="32"/>
          <w:lang w:eastAsia="zh-CN"/>
        </w:rPr>
        <w:t>：</w:t>
      </w:r>
    </w:p>
    <w:p w14:paraId="30F764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安徽省供销合作社联合社办公室《关于深刻汲取事故教训强化近期安全生产工作的通知》和淮北</w:t>
      </w:r>
      <w:r>
        <w:rPr>
          <w:rFonts w:hint="eastAsia" w:ascii="仿宋_GB2312" w:hAnsi="仿宋_GB2312" w:eastAsia="仿宋_GB2312" w:cs="仿宋_GB2312"/>
          <w:color w:val="auto"/>
          <w:sz w:val="32"/>
          <w:szCs w:val="32"/>
        </w:rPr>
        <w:t>市安</w:t>
      </w:r>
      <w:r>
        <w:rPr>
          <w:rFonts w:hint="eastAsia" w:ascii="仿宋_GB2312" w:hAnsi="仿宋_GB2312" w:eastAsia="仿宋_GB2312" w:cs="仿宋_GB2312"/>
          <w:color w:val="auto"/>
          <w:sz w:val="32"/>
          <w:szCs w:val="32"/>
          <w:lang w:eastAsia="zh-CN"/>
        </w:rPr>
        <w:t>全生产（防灾减灾救灾）委员会办公室关于印发《淮北市消防安全风险隐患大排查大整治行动方案</w:t>
      </w:r>
      <w:r>
        <w:rPr>
          <w:rFonts w:hint="eastAsia" w:ascii="仿宋_GB2312" w:hAnsi="仿宋_GB2312" w:eastAsia="仿宋_GB2312" w:cs="仿宋_GB2312"/>
          <w:color w:val="auto"/>
          <w:sz w:val="32"/>
          <w:szCs w:val="32"/>
        </w:rPr>
        <w:t>》要求，市</w:t>
      </w:r>
      <w:r>
        <w:rPr>
          <w:rFonts w:hint="eastAsia" w:ascii="仿宋_GB2312" w:hAnsi="仿宋_GB2312" w:eastAsia="仿宋_GB2312" w:cs="仿宋_GB2312"/>
          <w:color w:val="auto"/>
          <w:sz w:val="32"/>
          <w:szCs w:val="32"/>
          <w:lang w:eastAsia="zh-CN"/>
        </w:rPr>
        <w:t>供销</w:t>
      </w:r>
      <w:r>
        <w:rPr>
          <w:rFonts w:hint="eastAsia" w:ascii="仿宋_GB2312" w:hAnsi="仿宋_GB2312" w:eastAsia="仿宋_GB2312" w:cs="仿宋_GB2312"/>
          <w:color w:val="auto"/>
          <w:sz w:val="32"/>
          <w:szCs w:val="32"/>
        </w:rPr>
        <w:t>社决定</w:t>
      </w:r>
      <w:r>
        <w:rPr>
          <w:rFonts w:hint="eastAsia" w:ascii="仿宋_GB2312" w:hAnsi="仿宋_GB2312" w:eastAsia="仿宋_GB2312" w:cs="仿宋_GB2312"/>
          <w:color w:val="auto"/>
          <w:sz w:val="32"/>
          <w:szCs w:val="32"/>
          <w:lang w:eastAsia="zh-CN"/>
        </w:rPr>
        <w:t>自即日起至</w:t>
      </w:r>
      <w:r>
        <w:rPr>
          <w:rFonts w:hint="eastAsia" w:ascii="仿宋_GB2312" w:hAnsi="仿宋_GB2312" w:eastAsia="仿宋_GB2312" w:cs="仿宋_GB2312"/>
          <w:color w:val="auto"/>
          <w:sz w:val="32"/>
          <w:szCs w:val="32"/>
          <w:lang w:val="en-US" w:eastAsia="zh-CN"/>
        </w:rPr>
        <w:t>12月底，</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市供销社</w:t>
      </w:r>
      <w:r>
        <w:rPr>
          <w:rFonts w:hint="eastAsia" w:ascii="仿宋_GB2312" w:hAnsi="仿宋_GB2312" w:eastAsia="仿宋_GB2312" w:cs="仿宋_GB2312"/>
          <w:color w:val="auto"/>
          <w:sz w:val="32"/>
          <w:szCs w:val="32"/>
        </w:rPr>
        <w:t>系统内开展安全生产隐患大排查大整治工作，现制定实施方案如下：</w:t>
      </w:r>
    </w:p>
    <w:p w14:paraId="65A95D84">
      <w:pPr>
        <w:keepNext w:val="0"/>
        <w:keepLines w:val="0"/>
        <w:pageBreakBefore w:val="0"/>
        <w:widowControl w:val="0"/>
        <w:suppressAutoHyphens/>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i w:val="0"/>
          <w:caps w:val="0"/>
          <w:snapToGrid w:val="0"/>
          <w:color w:val="auto"/>
          <w:spacing w:val="0"/>
          <w:kern w:val="0"/>
          <w:sz w:val="32"/>
          <w:szCs w:val="32"/>
          <w:shd w:val="clear" w:color="auto" w:fill="FFFFFF"/>
          <w:lang w:eastAsia="zh-CN"/>
        </w:rPr>
      </w:pPr>
      <w:r>
        <w:rPr>
          <w:rFonts w:hint="eastAsia" w:ascii="黑体" w:hAnsi="黑体" w:eastAsia="黑体" w:cs="黑体"/>
          <w:b w:val="0"/>
          <w:i w:val="0"/>
          <w:caps w:val="0"/>
          <w:snapToGrid w:val="0"/>
          <w:color w:val="auto"/>
          <w:spacing w:val="0"/>
          <w:kern w:val="0"/>
          <w:sz w:val="32"/>
          <w:szCs w:val="32"/>
          <w:shd w:val="clear" w:color="auto" w:fill="FFFFFF"/>
          <w:lang w:eastAsia="zh-CN"/>
        </w:rPr>
        <w:t>一、工作目标</w:t>
      </w:r>
    </w:p>
    <w:p w14:paraId="0CDCAAAD">
      <w:pPr>
        <w:keepNext w:val="0"/>
        <w:keepLines w:val="0"/>
        <w:pageBreakBefore w:val="0"/>
        <w:widowControl w:val="0"/>
        <w:suppressAutoHyphens/>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b w:val="0"/>
          <w:i w:val="0"/>
          <w:caps w:val="0"/>
          <w:snapToGrid w:val="0"/>
          <w:color w:val="auto"/>
          <w:spacing w:val="0"/>
          <w:kern w:val="0"/>
          <w:sz w:val="32"/>
          <w:szCs w:val="32"/>
          <w:shd w:val="clear" w:color="auto" w:fill="FFFFFF"/>
        </w:rPr>
      </w:pPr>
      <w:r>
        <w:rPr>
          <w:rFonts w:hint="default" w:ascii="Times New Roman" w:hAnsi="Times New Roman" w:eastAsia="仿宋_GB2312" w:cs="Times New Roman"/>
          <w:b w:val="0"/>
          <w:i w:val="0"/>
          <w:caps w:val="0"/>
          <w:snapToGrid w:val="0"/>
          <w:color w:val="auto"/>
          <w:spacing w:val="0"/>
          <w:kern w:val="0"/>
          <w:sz w:val="32"/>
          <w:szCs w:val="32"/>
          <w:shd w:val="clear" w:color="auto" w:fill="FFFFFF"/>
        </w:rPr>
        <w:t>深入贯彻习近平总书记关于安全生产和消防工作重要</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eastAsia="zh-CN"/>
        </w:rPr>
        <w:t>指</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示</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eastAsia="zh-CN"/>
        </w:rPr>
        <w:t>批</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示要求，全面贯彻落实二十届三中全会精神和</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市</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委</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市</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政府决策部署，统筹发展和安全，坚持人民至上、生命至上，坚持预防为主，通过开展自建房安全专项整治</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回头看</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，逐一核查安全隐患整治情况，确保风险隐患真查真改、不留死角、不留空白，有效防范和遏制房屋安全事故发生，坚决守牢房屋安全底线</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eastAsia="zh-CN"/>
        </w:rPr>
        <w:t>组织</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开展消防安全领域风险隐患大排查大整治行动，深入排查整改消防安全重大风险隐患，全面抓好秋冬季消防安全工作，坚决遏制群死群伤重特大火灾事故发生，为全</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市</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高质量发展提供坚实有力的消防安全保障。</w:t>
      </w:r>
    </w:p>
    <w:p w14:paraId="7D6273BB">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i w:val="0"/>
          <w:caps w:val="0"/>
          <w:snapToGrid w:val="0"/>
          <w:color w:val="auto"/>
          <w:spacing w:val="0"/>
          <w:kern w:val="0"/>
          <w:sz w:val="32"/>
          <w:szCs w:val="32"/>
          <w:shd w:val="clear" w:color="auto" w:fill="FFFFFF"/>
          <w:lang w:eastAsia="zh-CN"/>
        </w:rPr>
      </w:pPr>
      <w:r>
        <w:rPr>
          <w:rFonts w:hint="eastAsia" w:ascii="黑体" w:hAnsi="黑体" w:eastAsia="黑体" w:cs="黑体"/>
          <w:b w:val="0"/>
          <w:i w:val="0"/>
          <w:caps w:val="0"/>
          <w:snapToGrid w:val="0"/>
          <w:color w:val="auto"/>
          <w:spacing w:val="0"/>
          <w:kern w:val="0"/>
          <w:sz w:val="32"/>
          <w:szCs w:val="32"/>
          <w:shd w:val="clear" w:color="auto" w:fill="FFFFFF"/>
          <w:lang w:eastAsia="zh-CN"/>
        </w:rPr>
        <w:t>整治重点</w:t>
      </w:r>
    </w:p>
    <w:p w14:paraId="21AB8A96">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仿宋_GB2312" w:cs="Times New Roman"/>
          <w:b w:val="0"/>
          <w:i w:val="0"/>
          <w:caps w:val="0"/>
          <w:snapToGrid w:val="0"/>
          <w:color w:val="auto"/>
          <w:spacing w:val="0"/>
          <w:kern w:val="0"/>
          <w:sz w:val="32"/>
          <w:szCs w:val="32"/>
          <w:shd w:val="clear" w:color="auto" w:fill="FFFFFF"/>
        </w:rPr>
      </w:pPr>
      <w:r>
        <w:rPr>
          <w:rFonts w:hint="eastAsia" w:ascii="楷体_GB2312" w:hAnsi="楷体_GB2312" w:eastAsia="楷体_GB2312" w:cs="楷体_GB2312"/>
          <w:b/>
          <w:bCs/>
          <w:i w:val="0"/>
          <w:caps w:val="0"/>
          <w:snapToGrid w:val="0"/>
          <w:color w:val="auto"/>
          <w:spacing w:val="0"/>
          <w:kern w:val="0"/>
          <w:sz w:val="32"/>
          <w:szCs w:val="32"/>
          <w:shd w:val="clear" w:color="auto" w:fill="FFFFFF"/>
          <w:lang w:val="en-US" w:eastAsia="zh-CN"/>
        </w:rPr>
        <w:t>（一）开展自建房安全专项整治“回头看”。</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一要</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排查房屋是否存在消防安全隐患，重点排查过道乱堆易燃物、乱拉乱接电线、电气使用不规范、堵塞消防通</w:t>
      </w:r>
      <w:r>
        <w:rPr>
          <w:rFonts w:hint="default" w:ascii="Times New Roman" w:hAnsi="Times New Roman" w:eastAsia="仿宋_GB2312" w:cs="Times New Roman"/>
          <w:b w:val="0"/>
          <w:i w:val="0"/>
          <w:caps w:val="0"/>
          <w:snapToGrid w:val="0"/>
          <w:color w:val="auto"/>
          <w:spacing w:val="0"/>
          <w:kern w:val="0"/>
          <w:sz w:val="32"/>
          <w:szCs w:val="32"/>
          <w:shd w:val="clear" w:color="auto" w:fill="FFFFFF"/>
          <w:lang w:eastAsia="zh-CN"/>
        </w:rPr>
        <w:t>道</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等行为。</w:t>
      </w:r>
      <w:r>
        <w:rPr>
          <w:rFonts w:hint="eastAsia" w:ascii="Times New Roman" w:hAnsi="Times New Roman" w:eastAsia="仿宋_GB2312" w:cs="Times New Roman"/>
          <w:b w:val="0"/>
          <w:i w:val="0"/>
          <w:caps w:val="0"/>
          <w:snapToGrid w:val="0"/>
          <w:color w:val="auto"/>
          <w:spacing w:val="0"/>
          <w:kern w:val="0"/>
          <w:sz w:val="32"/>
          <w:szCs w:val="32"/>
          <w:shd w:val="clear" w:color="auto" w:fill="FFFFFF"/>
          <w:lang w:eastAsia="zh-CN"/>
        </w:rPr>
        <w:t>二要</w:t>
      </w:r>
      <w:r>
        <w:rPr>
          <w:rFonts w:hint="default" w:ascii="Times New Roman" w:hAnsi="Times New Roman" w:eastAsia="仿宋_GB2312" w:cs="Times New Roman"/>
          <w:b w:val="0"/>
          <w:i w:val="0"/>
          <w:caps w:val="0"/>
          <w:snapToGrid w:val="0"/>
          <w:color w:val="auto"/>
          <w:spacing w:val="0"/>
          <w:kern w:val="0"/>
          <w:sz w:val="32"/>
          <w:szCs w:val="32"/>
          <w:shd w:val="clear" w:color="auto" w:fill="FFFFFF"/>
        </w:rPr>
        <w:t>排查房屋是否存在燃气使用安全隐患，重点排查是否存在厨房设置不规范、通风条件不足、违规存储使用瓶装液化气、燃气管道被违规占压、穿越密闭空间等安全隐患。</w:t>
      </w:r>
    </w:p>
    <w:p w14:paraId="4F9E23D3">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楷体_GB2312" w:hAnsi="楷体_GB2312" w:eastAsia="楷体_GB2312" w:cs="楷体_GB2312"/>
          <w:b/>
          <w:bCs/>
          <w:i w:val="0"/>
          <w:caps w:val="0"/>
          <w:snapToGrid w:val="0"/>
          <w:color w:val="auto"/>
          <w:spacing w:val="0"/>
          <w:kern w:val="0"/>
          <w:sz w:val="32"/>
          <w:szCs w:val="32"/>
          <w:shd w:val="clear" w:color="auto" w:fill="FFFFFF"/>
          <w:lang w:val="en-US" w:eastAsia="zh-CN"/>
        </w:rPr>
        <w:t>（二）开展消防安全风险隐患大排查大整治活动</w:t>
      </w:r>
      <w:r>
        <w:rPr>
          <w:rFonts w:hint="eastAsia" w:ascii="方正仿宋_GBK" w:hAnsi="方正仿宋_GBK" w:eastAsia="方正仿宋_GBK" w:cs="方正仿宋_GBK"/>
          <w:b/>
          <w:bCs/>
          <w:i w:val="0"/>
          <w:caps w:val="0"/>
          <w:snapToGrid w:val="0"/>
          <w:color w:val="auto"/>
          <w:spacing w:val="0"/>
          <w:kern w:val="0"/>
          <w:sz w:val="32"/>
          <w:szCs w:val="32"/>
          <w:shd w:val="clear" w:color="auto" w:fill="FFFFFF"/>
          <w:lang w:val="en-US" w:eastAsia="zh-CN"/>
        </w:rPr>
        <w:t>。</w:t>
      </w:r>
      <w:r>
        <w:rPr>
          <w:rFonts w:hint="eastAsia" w:ascii="仿宋_GB2312" w:hAnsi="仿宋_GB2312" w:eastAsia="仿宋_GB2312" w:cs="仿宋_GB2312"/>
          <w:b w:val="0"/>
          <w:i w:val="0"/>
          <w:caps w:val="0"/>
          <w:snapToGrid w:val="0"/>
          <w:color w:val="auto"/>
          <w:spacing w:val="0"/>
          <w:kern w:val="0"/>
          <w:sz w:val="32"/>
          <w:szCs w:val="32"/>
          <w:shd w:val="clear" w:color="auto" w:fill="FFFFFF"/>
          <w:lang w:eastAsia="zh-CN"/>
        </w:rPr>
        <w:t>各单位要</w:t>
      </w:r>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rPr>
        <w:t>对照主要消防安全风险情形（附件2），</w:t>
      </w:r>
      <w:bookmarkStart w:id="0" w:name="_Hlk133414086"/>
      <w:r>
        <w:rPr>
          <w:rFonts w:hint="eastAsia" w:ascii="仿宋_GB2312" w:hAnsi="仿宋_GB2312" w:eastAsia="仿宋_GB2312" w:cs="仿宋_GB2312"/>
          <w:b w:val="0"/>
          <w:bCs w:val="0"/>
          <w:i w:val="0"/>
          <w:caps w:val="0"/>
          <w:snapToGrid w:val="0"/>
          <w:color w:val="auto"/>
          <w:spacing w:val="0"/>
          <w:kern w:val="0"/>
          <w:sz w:val="32"/>
          <w:szCs w:val="32"/>
          <w:shd w:val="clear" w:color="auto" w:fill="FFFFFF"/>
          <w:lang w:val="en-US" w:eastAsia="zh-CN"/>
        </w:rPr>
        <w:t>聚焦</w:t>
      </w:r>
      <w:r>
        <w:rPr>
          <w:rFonts w:hint="eastAsia" w:ascii="仿宋_GB2312" w:hAnsi="仿宋_GB2312" w:eastAsia="仿宋_GB2312" w:cs="仿宋_GB2312"/>
          <w:snapToGrid w:val="0"/>
          <w:color w:val="auto"/>
          <w:kern w:val="0"/>
          <w:sz w:val="32"/>
          <w:szCs w:val="32"/>
          <w:lang w:val="en-US" w:eastAsia="zh-CN" w:bidi="ar-SA"/>
        </w:rPr>
        <w:t>单位消防安全责任人责任落实不到位、单位场所管理责任落实不到位、安全疏散条件不足、防火分隔不满足要求、消防设施设备故障损坏、违规使用易燃可燃保温材料和装饰装修、未建立初期火灾扑救力量、违规住人、电源火源管控不到位九个方面开展大排查大整治工作。</w:t>
      </w:r>
    </w:p>
    <w:p w14:paraId="382B63E3">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80" w:lineRule="exact"/>
        <w:ind w:firstLine="640" w:firstLineChars="200"/>
        <w:textAlignment w:val="auto"/>
        <w:rPr>
          <w:rFonts w:hint="eastAsia" w:ascii="方正黑体_GBK" w:hAnsi="方正黑体_GBK" w:eastAsia="方正黑体_GBK" w:cs="方正黑体_GBK"/>
          <w:snapToGrid w:val="0"/>
          <w:color w:val="auto"/>
          <w:kern w:val="0"/>
          <w:sz w:val="32"/>
          <w:szCs w:val="32"/>
          <w:lang w:val="en-US" w:eastAsia="zh-CN" w:bidi="ar-SA"/>
        </w:rPr>
      </w:pPr>
      <w:r>
        <w:rPr>
          <w:rFonts w:hint="eastAsia" w:ascii="方正黑体_GBK" w:hAnsi="方正黑体_GBK" w:eastAsia="方正黑体_GBK" w:cs="方正黑体_GBK"/>
          <w:snapToGrid w:val="0"/>
          <w:color w:val="auto"/>
          <w:kern w:val="0"/>
          <w:sz w:val="32"/>
          <w:szCs w:val="32"/>
          <w:lang w:val="en-US" w:eastAsia="zh-CN" w:bidi="ar-SA"/>
        </w:rPr>
        <w:t>三、任务措施</w:t>
      </w:r>
    </w:p>
    <w:bookmarkEnd w:id="0"/>
    <w:p w14:paraId="50E25351">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一要压实管理责任。</w:t>
      </w:r>
      <w:r>
        <w:rPr>
          <w:rFonts w:hint="eastAsia" w:ascii="仿宋_GB2312" w:hAnsi="仿宋_GB2312" w:eastAsia="仿宋_GB2312" w:cs="仿宋_GB2312"/>
          <w:snapToGrid w:val="0"/>
          <w:color w:val="auto"/>
          <w:kern w:val="0"/>
          <w:sz w:val="32"/>
          <w:szCs w:val="32"/>
          <w:lang w:val="en-US" w:eastAsia="zh-CN" w:bidi="ar-SA"/>
        </w:rPr>
        <w:t>各单位要进一步落实“党政同责、一岗双责、齐抓共管、失职追责”要求，立即对本单位消防安全形势进行一次专题分析研判，找准最不放心、最不托底的区域或场所，因地制宜，部署安排大排查大整治工作。要进一步压实安全部门消防管理责任，常态化开展消防检查和宣传提示，确保末端消防日常工作有人管、有人干，知道干什么，怎么干。</w:t>
      </w:r>
    </w:p>
    <w:p w14:paraId="4E249A93">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二要统筹开展专项治理。</w:t>
      </w:r>
      <w:r>
        <w:rPr>
          <w:rFonts w:hint="eastAsia" w:ascii="仿宋_GB2312" w:hAnsi="仿宋_GB2312" w:eastAsia="仿宋_GB2312" w:cs="仿宋_GB2312"/>
          <w:snapToGrid w:val="0"/>
          <w:color w:val="auto"/>
          <w:kern w:val="0"/>
          <w:sz w:val="32"/>
          <w:szCs w:val="32"/>
          <w:lang w:val="en-US" w:eastAsia="zh-CN" w:bidi="ar-SA"/>
        </w:rPr>
        <w:t>各单位要统筹推进消防安全治本攻坚三年行动、畅通消防生命通道、电动自行车全链条治理整治等专项行动，要每月调度、每月研判，充分发动基层末端力量，开展交叉检查，督促指导各类场所进一步落实消防安全主体责任，全面改善消防安全条件，提升本质安全水平。</w:t>
      </w:r>
    </w:p>
    <w:p w14:paraId="368A3C82">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三要加强隐患整改。</w:t>
      </w:r>
      <w:r>
        <w:rPr>
          <w:rFonts w:hint="eastAsia" w:ascii="仿宋_GB2312" w:hAnsi="仿宋_GB2312" w:eastAsia="仿宋_GB2312" w:cs="仿宋_GB2312"/>
          <w:snapToGrid w:val="0"/>
          <w:color w:val="auto"/>
          <w:kern w:val="0"/>
          <w:sz w:val="32"/>
          <w:szCs w:val="32"/>
          <w:lang w:val="en-US" w:eastAsia="zh-CN" w:bidi="ar-SA"/>
        </w:rPr>
        <w:t>要把隐患当作事故来处理，落实清单化、闭环式整改要求，从发现问题到完成整改切实做到有据可依、有迹可循，确保逐一动态清零。要严格按照自建房安全专项整治要求进行整改，切实做到“危房不进人、人不进危房”和“经营不带险，带险不经营”。</w:t>
      </w:r>
    </w:p>
    <w:p w14:paraId="4DD5B9E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四要强化消防培训和应急演练。</w:t>
      </w:r>
      <w:r>
        <w:rPr>
          <w:rFonts w:hint="eastAsia" w:ascii="仿宋_GB2312" w:hAnsi="仿宋_GB2312" w:eastAsia="仿宋_GB2312" w:cs="仿宋_GB2312"/>
          <w:snapToGrid w:val="0"/>
          <w:color w:val="auto"/>
          <w:kern w:val="0"/>
          <w:sz w:val="32"/>
          <w:szCs w:val="32"/>
          <w:lang w:val="en-US" w:eastAsia="zh-CN" w:bidi="ar-SA"/>
        </w:rPr>
        <w:t>各单位要科学开展全员消防安全培训，根据不同场所火灾风险，明确各岗位员工需要掌握的消防技能，能够扑救本岗位发生的初起火灾，具备组织疏散和自救逃生能力，新入职员工必须培训后上岗。</w:t>
      </w:r>
    </w:p>
    <w:p w14:paraId="0AB7BE4F">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五要加强督导检查。</w:t>
      </w:r>
      <w:r>
        <w:rPr>
          <w:rFonts w:hint="eastAsia" w:ascii="仿宋_GB2312" w:hAnsi="仿宋_GB2312" w:eastAsia="仿宋_GB2312" w:cs="仿宋_GB2312"/>
          <w:snapToGrid w:val="0"/>
          <w:color w:val="auto"/>
          <w:kern w:val="0"/>
          <w:sz w:val="32"/>
          <w:szCs w:val="32"/>
          <w:lang w:val="en-US" w:eastAsia="zh-CN" w:bidi="ar-SA"/>
        </w:rPr>
        <w:t>各单位要建立健全常态化督导检查机制，单位负责同志定期研判消防形势、定期带队督查指导、定期调度安全工作。市社领导将带队每月持续进行督导检查（附件1）。凡发现排查鉴定不彻底、风险管控不严，隐患排查有死角、有盲区、有漏洞，问题整改不精准、不果断、不及时、不到位，工作没有形成闭环的，将依法依规严肃处理。</w:t>
      </w:r>
    </w:p>
    <w:p w14:paraId="76F49B40">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六要加强宣传引导。</w:t>
      </w:r>
      <w:r>
        <w:rPr>
          <w:rFonts w:hint="eastAsia" w:ascii="仿宋_GB2312" w:hAnsi="仿宋_GB2312" w:eastAsia="仿宋_GB2312" w:cs="仿宋_GB2312"/>
          <w:snapToGrid w:val="0"/>
          <w:color w:val="auto"/>
          <w:kern w:val="0"/>
          <w:sz w:val="32"/>
          <w:szCs w:val="32"/>
          <w:lang w:val="en-US" w:eastAsia="zh-CN" w:bidi="ar-SA"/>
        </w:rPr>
        <w:t>各单位要广泛宣传《安徽省自建房屋安全管理条例》《安徽省自建房屋安全管理办法》《安徽省安全生产条例》《安徽省消防条例》等法律法规、规章制度，使全体人员充分认识安全工作的重要性。突出案例教育法，深入开展安全科普教育，不断增强全员安全意识。</w:t>
      </w:r>
    </w:p>
    <w:p w14:paraId="69B565A2">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80" w:lineRule="exact"/>
        <w:ind w:firstLine="640" w:firstLineChars="200"/>
        <w:textAlignment w:val="auto"/>
        <w:rPr>
          <w:rStyle w:val="6"/>
          <w:rFonts w:hint="eastAsia" w:ascii="黑体" w:hAnsi="黑体" w:eastAsia="黑体" w:cs="黑体"/>
          <w:color w:val="auto"/>
          <w:sz w:val="32"/>
          <w:szCs w:val="32"/>
          <w:lang w:val="en-US" w:eastAsia="zh-CN"/>
        </w:rPr>
      </w:pPr>
      <w:r>
        <w:rPr>
          <w:rFonts w:hint="eastAsia" w:ascii="黑体" w:hAnsi="黑体" w:eastAsia="黑体" w:cs="黑体"/>
          <w:b w:val="0"/>
          <w:i w:val="0"/>
          <w:caps w:val="0"/>
          <w:snapToGrid w:val="0"/>
          <w:color w:val="auto"/>
          <w:spacing w:val="0"/>
          <w:kern w:val="0"/>
          <w:sz w:val="32"/>
          <w:szCs w:val="32"/>
          <w:shd w:val="clear" w:color="auto" w:fill="FFFFFF"/>
          <w:lang w:eastAsia="zh-CN"/>
        </w:rPr>
        <w:t>四、工作要求</w:t>
      </w:r>
    </w:p>
    <w:p w14:paraId="5C4B4670">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80" w:lineRule="exact"/>
        <w:ind w:leftChars="0" w:right="56" w:rightChars="0" w:firstLine="643" w:firstLineChars="200"/>
        <w:jc w:val="both"/>
        <w:textAlignment w:val="auto"/>
        <w:rPr>
          <w:rStyle w:val="6"/>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napToGrid w:val="0"/>
          <w:color w:val="auto"/>
          <w:kern w:val="0"/>
          <w:sz w:val="32"/>
          <w:szCs w:val="32"/>
          <w:lang w:val="en-US" w:eastAsia="zh-CN" w:bidi="ar-SA"/>
        </w:rPr>
        <w:t>一要提高政治站位，树牢安全意识。</w:t>
      </w:r>
      <w:r>
        <w:rPr>
          <w:rStyle w:val="6"/>
          <w:rFonts w:hint="eastAsia" w:ascii="仿宋_GB2312" w:hAnsi="仿宋_GB2312" w:eastAsia="仿宋_GB2312" w:cs="仿宋_GB2312"/>
          <w:color w:val="auto"/>
          <w:sz w:val="32"/>
          <w:szCs w:val="32"/>
          <w:lang w:eastAsia="zh-CN"/>
        </w:rPr>
        <w:t>牢固树立安全发展理念，深刻认识到开展消防安全风险隐患大排查大整治是贯彻落实习近平总书记批示指示精神的重要举措，要时站在统筹发展和安全的角度，以“时时放心不下”的政治责任感和工作紧迫感，扎实抓好各项措施落实。</w:t>
      </w:r>
    </w:p>
    <w:p w14:paraId="2CD30AF8">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80" w:lineRule="exact"/>
        <w:ind w:leftChars="0" w:right="56" w:rightChars="0" w:firstLine="643" w:firstLineChars="200"/>
        <w:jc w:val="both"/>
        <w:textAlignment w:val="auto"/>
        <w:rPr>
          <w:rStyle w:val="6"/>
          <w:rFonts w:hint="eastAsia" w:ascii="仿宋_GB2312" w:hAnsi="仿宋_GB2312" w:eastAsia="仿宋_GB2312" w:cs="仿宋_GB2312"/>
          <w:color w:val="auto"/>
          <w:sz w:val="32"/>
          <w:szCs w:val="32"/>
          <w:lang w:eastAsia="zh-CN"/>
        </w:rPr>
      </w:pPr>
      <w:r>
        <w:rPr>
          <w:rStyle w:val="6"/>
          <w:rFonts w:hint="eastAsia" w:ascii="仿宋_GB2312" w:hAnsi="仿宋_GB2312" w:eastAsia="仿宋_GB2312" w:cs="仿宋_GB2312"/>
          <w:b/>
          <w:bCs/>
          <w:color w:val="auto"/>
          <w:sz w:val="32"/>
          <w:szCs w:val="32"/>
          <w:lang w:eastAsia="zh-CN"/>
        </w:rPr>
        <w:t>二要突出工作重点，强化督导检查。</w:t>
      </w:r>
      <w:r>
        <w:rPr>
          <w:rStyle w:val="6"/>
          <w:rFonts w:hint="eastAsia" w:ascii="仿宋_GB2312" w:hAnsi="仿宋_GB2312" w:eastAsia="仿宋_GB2312" w:cs="仿宋_GB2312"/>
          <w:color w:val="auto"/>
          <w:sz w:val="32"/>
          <w:szCs w:val="32"/>
          <w:lang w:eastAsia="zh-CN"/>
        </w:rPr>
        <w:t>要结合实际，细化制定专项检查方案，突出重点场所和重点情形，进一步明确检查重点和工作要求。各单位负责人要亲自部署、带头推进、一线排查、现场督导，紧盯重点领域、重点行业、重点环节，充分发挥专业力量作用，加大风险识别与隐患排查整改力度，做到横向到边、纵向到底，整体推进、重点突出，确保各类问题隐患整改到位，坚决防范和遏制各类安全事故发生。</w:t>
      </w:r>
    </w:p>
    <w:p w14:paraId="22E75F4F">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80" w:lineRule="exact"/>
        <w:ind w:leftChars="0" w:right="56" w:rightChars="0" w:firstLine="643" w:firstLineChars="200"/>
        <w:jc w:val="both"/>
        <w:textAlignment w:val="auto"/>
        <w:rPr>
          <w:rFonts w:ascii="Times New Roman" w:hAnsi="Times New Roman" w:eastAsia="仿宋_GB2312" w:cs="Times New Roman"/>
          <w:kern w:val="2"/>
          <w:sz w:val="32"/>
          <w:szCs w:val="32"/>
          <w:lang w:val="en-US" w:eastAsia="zh-CN" w:bidi="ar-SA"/>
        </w:rPr>
      </w:pPr>
      <w:r>
        <w:rPr>
          <w:rStyle w:val="6"/>
          <w:rFonts w:hint="eastAsia" w:ascii="仿宋_GB2312" w:hAnsi="仿宋_GB2312" w:eastAsia="仿宋_GB2312" w:cs="仿宋_GB2312"/>
          <w:b/>
          <w:bCs/>
          <w:color w:val="auto"/>
          <w:sz w:val="32"/>
          <w:szCs w:val="32"/>
          <w:lang w:eastAsia="zh-CN"/>
        </w:rPr>
        <w:t>三要加强工作调度，逐月推进实施。</w:t>
      </w:r>
      <w:r>
        <w:rPr>
          <w:rStyle w:val="6"/>
          <w:rFonts w:hint="eastAsia" w:ascii="仿宋_GB2312" w:hAnsi="仿宋_GB2312" w:eastAsia="仿宋_GB2312" w:cs="仿宋_GB2312"/>
          <w:b w:val="0"/>
          <w:bCs w:val="0"/>
          <w:color w:val="auto"/>
          <w:sz w:val="32"/>
          <w:szCs w:val="32"/>
          <w:lang w:eastAsia="zh-CN"/>
        </w:rPr>
        <w:t>市社根据本方案，制定每月检查计划，各安全生产检查组须于</w:t>
      </w:r>
      <w:r>
        <w:rPr>
          <w:rStyle w:val="6"/>
          <w:rFonts w:hint="eastAsia" w:ascii="仿宋_GB2312" w:hAnsi="仿宋_GB2312" w:eastAsia="仿宋_GB2312" w:cs="仿宋_GB2312"/>
          <w:b/>
          <w:bCs/>
          <w:color w:val="auto"/>
          <w:sz w:val="32"/>
          <w:szCs w:val="32"/>
          <w:lang w:eastAsia="zh-CN"/>
        </w:rPr>
        <w:t>每月</w:t>
      </w:r>
      <w:r>
        <w:rPr>
          <w:rStyle w:val="6"/>
          <w:rFonts w:hint="eastAsia" w:ascii="仿宋_GB2312" w:hAnsi="仿宋_GB2312" w:eastAsia="仿宋_GB2312" w:cs="仿宋_GB2312"/>
          <w:b/>
          <w:bCs/>
          <w:color w:val="auto"/>
          <w:sz w:val="32"/>
          <w:szCs w:val="32"/>
          <w:lang w:val="en-US" w:eastAsia="zh-CN"/>
        </w:rPr>
        <w:t>25日前</w:t>
      </w:r>
      <w:r>
        <w:rPr>
          <w:rStyle w:val="6"/>
          <w:rFonts w:hint="eastAsia" w:ascii="仿宋_GB2312" w:hAnsi="仿宋_GB2312" w:eastAsia="仿宋_GB2312" w:cs="仿宋_GB2312"/>
          <w:b w:val="0"/>
          <w:bCs w:val="0"/>
          <w:color w:val="auto"/>
          <w:sz w:val="32"/>
          <w:szCs w:val="32"/>
          <w:lang w:val="en-US" w:eastAsia="zh-CN"/>
        </w:rPr>
        <w:t>报送当月纸质版检查表和检查现场照片至合作经济指导科，县社、三区各乡镇基层社、市社社属企业须于</w:t>
      </w:r>
      <w:r>
        <w:rPr>
          <w:rStyle w:val="6"/>
          <w:rFonts w:hint="eastAsia" w:ascii="仿宋_GB2312" w:hAnsi="仿宋_GB2312" w:eastAsia="仿宋_GB2312" w:cs="仿宋_GB2312"/>
          <w:b/>
          <w:bCs/>
          <w:color w:val="auto"/>
          <w:sz w:val="32"/>
          <w:szCs w:val="32"/>
          <w:lang w:val="en-US" w:eastAsia="zh-CN"/>
        </w:rPr>
        <w:t>每月20日前</w:t>
      </w:r>
      <w:r>
        <w:rPr>
          <w:rStyle w:val="6"/>
          <w:rFonts w:hint="eastAsia" w:ascii="仿宋_GB2312" w:hAnsi="仿宋_GB2312" w:eastAsia="仿宋_GB2312" w:cs="仿宋_GB2312"/>
          <w:b w:val="0"/>
          <w:bCs w:val="0"/>
          <w:color w:val="auto"/>
          <w:sz w:val="32"/>
          <w:szCs w:val="32"/>
          <w:lang w:val="en-US" w:eastAsia="zh-CN"/>
        </w:rPr>
        <w:t>将当月隐患自查表（附件3）签字盖章后报送至合作经济指导科，如无隐患也要零报告。市社合作经济指导科根据以上资料每月汇总填报市安委会相关线上平台和纸质版</w:t>
      </w:r>
      <w:r>
        <w:rPr>
          <w:rStyle w:val="6"/>
          <w:rFonts w:hint="eastAsia" w:ascii="仿宋_GB2312" w:hAnsi="仿宋_GB2312" w:eastAsia="仿宋_GB2312" w:cs="仿宋_GB2312"/>
          <w:b w:val="0"/>
          <w:bCs w:val="0"/>
          <w:color w:val="auto"/>
          <w:sz w:val="32"/>
          <w:szCs w:val="32"/>
          <w:lang w:eastAsia="zh-CN"/>
        </w:rPr>
        <w:t>《重大风险隐患场所台账》《消防安全风险隐患大排查大整治清单登记表》和相关工作开展情况、总结等</w:t>
      </w:r>
      <w:r>
        <w:rPr>
          <w:rStyle w:val="6"/>
          <w:rFonts w:hint="eastAsia" w:ascii="仿宋_GB2312" w:hAnsi="仿宋_GB2312" w:eastAsia="仿宋_GB2312" w:cs="仿宋_GB2312"/>
          <w:b w:val="0"/>
          <w:bCs w:val="0"/>
          <w:color w:val="auto"/>
          <w:sz w:val="32"/>
          <w:szCs w:val="32"/>
          <w:lang w:val="en-US" w:eastAsia="zh-CN"/>
        </w:rPr>
        <w:t>，实施安全生产工作闭环管理，维护系统安全稳定形势。</w:t>
      </w:r>
    </w:p>
    <w:p w14:paraId="3B7799B4">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515BC7C2">
      <w:pPr>
        <w:keepNext w:val="0"/>
        <w:keepLines w:val="0"/>
        <w:pageBreakBefore w:val="0"/>
        <w:widowControl w:val="0"/>
        <w:tabs>
          <w:tab w:val="left" w:pos="0"/>
        </w:tabs>
        <w:kinsoku/>
        <w:wordWrap/>
        <w:overflowPunct/>
        <w:topLinePunct w:val="0"/>
        <w:autoSpaceDE/>
        <w:autoSpaceDN/>
        <w:bidi w:val="0"/>
        <w:adjustRightInd/>
        <w:snapToGrid/>
        <w:spacing w:after="120" w:line="580" w:lineRule="exact"/>
        <w:ind w:left="17" w:leftChars="8" w:firstLine="617" w:firstLineChars="19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附件：1.淮北市供销社领导带队开展消防安全风险隐患大排查大整治行动每月检查计划表</w:t>
      </w:r>
    </w:p>
    <w:p w14:paraId="400BA811">
      <w:pPr>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2.主要消防安全风险情形</w:t>
      </w:r>
    </w:p>
    <w:p w14:paraId="639294B8">
      <w:pPr>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3.安全隐患排查表</w:t>
      </w:r>
    </w:p>
    <w:p w14:paraId="06ECA00E">
      <w:pPr>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1489D810">
      <w:pPr>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淮北市供销合作社联合社</w:t>
      </w:r>
    </w:p>
    <w:p w14:paraId="2B11F626">
      <w:pPr>
        <w:keepNext w:val="0"/>
        <w:keepLines w:val="0"/>
        <w:pageBreakBefore w:val="0"/>
        <w:widowControl w:val="0"/>
        <w:numPr>
          <w:ilvl w:val="0"/>
          <w:numId w:val="0"/>
        </w:numPr>
        <w:kinsoku/>
        <w:wordWrap/>
        <w:overflowPunct/>
        <w:topLinePunct w:val="0"/>
        <w:autoSpaceDE/>
        <w:autoSpaceDN/>
        <w:bidi w:val="0"/>
        <w:adjustRightInd/>
        <w:snapToGrid/>
        <w:spacing w:after="120" w:line="580" w:lineRule="exact"/>
        <w:ind w:firstLine="5120" w:firstLineChars="16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2024年10月23日</w:t>
      </w:r>
    </w:p>
    <w:p w14:paraId="28A2CA44">
      <w:pPr>
        <w:widowControl/>
        <w:jc w:val="left"/>
        <w:rPr>
          <w:rFonts w:hint="eastAsia" w:ascii="黑体" w:hAnsi="黑体" w:eastAsia="黑体" w:cs="黑体"/>
          <w:b w:val="0"/>
          <w:bCs w:val="0"/>
          <w:sz w:val="32"/>
          <w:szCs w:val="32"/>
          <w:lang w:val="en-US" w:eastAsia="zh-CN"/>
        </w:rPr>
      </w:pPr>
    </w:p>
    <w:p w14:paraId="4E3785EB">
      <w:pPr>
        <w:widowControl/>
        <w:jc w:val="left"/>
        <w:rPr>
          <w:rFonts w:hint="eastAsia" w:ascii="黑体" w:hAnsi="黑体" w:eastAsia="黑体" w:cs="黑体"/>
          <w:b w:val="0"/>
          <w:bCs w:val="0"/>
          <w:sz w:val="32"/>
          <w:szCs w:val="32"/>
          <w:lang w:val="en-US" w:eastAsia="zh-CN"/>
        </w:rPr>
      </w:pPr>
    </w:p>
    <w:p w14:paraId="00687776">
      <w:pPr>
        <w:widowControl/>
        <w:jc w:val="left"/>
        <w:rPr>
          <w:rFonts w:hint="eastAsia" w:ascii="黑体" w:hAnsi="黑体" w:eastAsia="黑体" w:cs="黑体"/>
          <w:b w:val="0"/>
          <w:bCs w:val="0"/>
          <w:sz w:val="32"/>
          <w:szCs w:val="32"/>
          <w:lang w:val="en-US" w:eastAsia="zh-CN"/>
        </w:rPr>
      </w:pPr>
    </w:p>
    <w:p w14:paraId="291FEBA0">
      <w:pPr>
        <w:widowControl/>
        <w:jc w:val="left"/>
        <w:rPr>
          <w:rFonts w:hint="eastAsia" w:ascii="黑体" w:hAnsi="黑体" w:eastAsia="黑体" w:cs="黑体"/>
          <w:b w:val="0"/>
          <w:bCs w:val="0"/>
          <w:sz w:val="32"/>
          <w:szCs w:val="32"/>
          <w:lang w:val="en-US" w:eastAsia="zh-CN"/>
        </w:rPr>
      </w:pPr>
    </w:p>
    <w:p w14:paraId="512DE0D1">
      <w:pPr>
        <w:widowControl/>
        <w:jc w:val="left"/>
        <w:rPr>
          <w:rFonts w:hint="eastAsia" w:ascii="黑体" w:hAnsi="黑体" w:eastAsia="黑体" w:cs="黑体"/>
          <w:b w:val="0"/>
          <w:bCs w:val="0"/>
          <w:sz w:val="32"/>
          <w:szCs w:val="32"/>
          <w:lang w:val="en-US" w:eastAsia="zh-CN"/>
        </w:rPr>
      </w:pPr>
    </w:p>
    <w:p w14:paraId="30D9C831">
      <w:pPr>
        <w:widowControl/>
        <w:jc w:val="left"/>
        <w:rPr>
          <w:rFonts w:hint="eastAsia" w:ascii="黑体" w:hAnsi="黑体" w:eastAsia="黑体" w:cs="黑体"/>
          <w:b w:val="0"/>
          <w:bCs w:val="0"/>
          <w:sz w:val="32"/>
          <w:szCs w:val="32"/>
          <w:lang w:val="en-US" w:eastAsia="zh-CN"/>
        </w:rPr>
      </w:pPr>
    </w:p>
    <w:p w14:paraId="1BD40EDA">
      <w:pPr>
        <w:widowControl/>
        <w:jc w:val="left"/>
        <w:rPr>
          <w:rFonts w:hint="eastAsia" w:ascii="黑体" w:hAnsi="黑体" w:eastAsia="黑体" w:cs="黑体"/>
          <w:b w:val="0"/>
          <w:bCs w:val="0"/>
          <w:sz w:val="32"/>
          <w:szCs w:val="32"/>
          <w:lang w:val="en-US" w:eastAsia="zh-CN"/>
        </w:rPr>
      </w:pPr>
    </w:p>
    <w:p w14:paraId="374E1E68">
      <w:pPr>
        <w:widowControl/>
        <w:jc w:val="left"/>
        <w:rPr>
          <w:rFonts w:hint="eastAsia" w:ascii="黑体" w:hAnsi="黑体" w:eastAsia="黑体" w:cs="黑体"/>
          <w:b w:val="0"/>
          <w:bCs w:val="0"/>
          <w:sz w:val="32"/>
          <w:szCs w:val="32"/>
          <w:lang w:val="en-US" w:eastAsia="zh-CN"/>
        </w:rPr>
      </w:pPr>
    </w:p>
    <w:p w14:paraId="62A9D581">
      <w:pPr>
        <w:widowControl/>
        <w:jc w:val="left"/>
        <w:rPr>
          <w:rFonts w:hint="eastAsia" w:ascii="黑体" w:hAnsi="黑体" w:eastAsia="黑体" w:cs="黑体"/>
          <w:b w:val="0"/>
          <w:bCs w:val="0"/>
          <w:sz w:val="32"/>
          <w:szCs w:val="32"/>
          <w:lang w:val="en-US" w:eastAsia="zh-CN"/>
        </w:rPr>
      </w:pPr>
    </w:p>
    <w:p w14:paraId="4440F70B">
      <w:pPr>
        <w:widowControl/>
        <w:jc w:val="left"/>
        <w:rPr>
          <w:rFonts w:hint="eastAsia" w:ascii="黑体" w:hAnsi="黑体" w:eastAsia="黑体" w:cs="黑体"/>
          <w:b w:val="0"/>
          <w:bCs w:val="0"/>
          <w:sz w:val="32"/>
          <w:szCs w:val="32"/>
          <w:lang w:val="en-US" w:eastAsia="zh-CN"/>
        </w:rPr>
      </w:pPr>
    </w:p>
    <w:p w14:paraId="7E8A524D">
      <w:pPr>
        <w:widowControl/>
        <w:jc w:val="left"/>
        <w:rPr>
          <w:rFonts w:hint="eastAsia" w:ascii="黑体" w:hAnsi="黑体" w:eastAsia="黑体" w:cs="黑体"/>
          <w:b w:val="0"/>
          <w:bCs w:val="0"/>
          <w:sz w:val="32"/>
          <w:szCs w:val="32"/>
          <w:lang w:val="en-US" w:eastAsia="zh-CN"/>
        </w:rPr>
      </w:pPr>
    </w:p>
    <w:p w14:paraId="58F7884C">
      <w:pPr>
        <w:widowControl/>
        <w:jc w:val="left"/>
        <w:rPr>
          <w:rFonts w:hint="eastAsia" w:ascii="黑体" w:hAnsi="黑体" w:eastAsia="黑体" w:cs="黑体"/>
          <w:b w:val="0"/>
          <w:bCs w:val="0"/>
          <w:sz w:val="32"/>
          <w:szCs w:val="32"/>
          <w:lang w:val="en-US" w:eastAsia="zh-CN"/>
        </w:rPr>
      </w:pPr>
    </w:p>
    <w:p w14:paraId="569B042F">
      <w:pPr>
        <w:widowControl/>
        <w:jc w:val="left"/>
        <w:rPr>
          <w:rStyle w:val="6"/>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附件1</w:t>
      </w:r>
    </w:p>
    <w:p w14:paraId="641CDBF1">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sz w:val="36"/>
          <w:szCs w:val="36"/>
          <w:lang w:eastAsia="zh-CN"/>
        </w:rPr>
      </w:pPr>
      <w:r>
        <w:rPr>
          <w:rStyle w:val="6"/>
          <w:rFonts w:hint="eastAsia" w:ascii="方正小标宋简体" w:hAnsi="方正小标宋简体" w:eastAsia="方正小标宋简体" w:cs="方正小标宋简体"/>
          <w:sz w:val="36"/>
          <w:szCs w:val="36"/>
          <w:lang w:eastAsia="zh-CN"/>
        </w:rPr>
        <w:t>淮北市供销社领导带队开展消防安全风险隐患</w:t>
      </w:r>
    </w:p>
    <w:p w14:paraId="782BA98C">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sz w:val="36"/>
          <w:szCs w:val="36"/>
          <w:lang w:eastAsia="zh-CN"/>
        </w:rPr>
      </w:pPr>
      <w:r>
        <w:rPr>
          <w:rStyle w:val="6"/>
          <w:rFonts w:hint="eastAsia" w:ascii="方正小标宋简体" w:hAnsi="方正小标宋简体" w:eastAsia="方正小标宋简体" w:cs="方正小标宋简体"/>
          <w:sz w:val="36"/>
          <w:szCs w:val="36"/>
          <w:lang w:eastAsia="zh-CN"/>
        </w:rPr>
        <w:t>大排查大整治行动每月检查计划表</w:t>
      </w:r>
    </w:p>
    <w:p w14:paraId="0A2489B1">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sz w:val="36"/>
          <w:szCs w:val="36"/>
          <w:lang w:eastAsia="zh-CN"/>
        </w:rPr>
      </w:pPr>
    </w:p>
    <w:tbl>
      <w:tblPr>
        <w:tblStyle w:val="5"/>
        <w:tblW w:w="7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0"/>
        <w:gridCol w:w="1925"/>
        <w:gridCol w:w="2869"/>
      </w:tblGrid>
      <w:tr w14:paraId="3610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CD9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检查组名单</w:t>
            </w:r>
          </w:p>
        </w:tc>
        <w:tc>
          <w:tcPr>
            <w:tcW w:w="2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576A">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被督查单位</w:t>
            </w:r>
          </w:p>
        </w:tc>
      </w:tr>
      <w:tr w14:paraId="1CF8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B8B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带队领导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695E">
            <w:pPr>
              <w:keepNext w:val="0"/>
              <w:keepLines w:val="0"/>
              <w:widowControl/>
              <w:suppressLineNumbers w:val="0"/>
              <w:jc w:val="center"/>
              <w:textAlignment w:val="center"/>
              <w:rPr>
                <w:rFonts w:hint="eastAsia" w:ascii="宋体" w:hAnsi="宋体" w:eastAsia="宋体" w:cs="宋体"/>
                <w:b/>
                <w:bCs/>
                <w:i w:val="0"/>
                <w:color w:val="000000"/>
                <w:sz w:val="22"/>
                <w:szCs w:val="22"/>
                <w:u w:val="none"/>
                <w:lang w:eastAsia="zh-CN"/>
              </w:rPr>
            </w:pPr>
            <w:r>
              <w:rPr>
                <w:rFonts w:hint="eastAsia" w:ascii="宋体" w:hAnsi="宋体" w:eastAsia="宋体" w:cs="宋体"/>
                <w:b/>
                <w:bCs/>
                <w:i w:val="0"/>
                <w:color w:val="000000"/>
                <w:sz w:val="22"/>
                <w:szCs w:val="22"/>
                <w:u w:val="none"/>
                <w:lang w:eastAsia="zh-CN"/>
              </w:rPr>
              <w:t>联络员</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C55A">
            <w:pPr>
              <w:jc w:val="center"/>
              <w:rPr>
                <w:rFonts w:hint="eastAsia" w:ascii="宋体" w:hAnsi="宋体" w:eastAsia="宋体" w:cs="宋体"/>
                <w:i w:val="0"/>
                <w:color w:val="000000"/>
                <w:sz w:val="21"/>
                <w:szCs w:val="21"/>
                <w:u w:val="none"/>
              </w:rPr>
            </w:pPr>
          </w:p>
        </w:tc>
      </w:tr>
      <w:tr w14:paraId="5A6E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E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张从清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D6EF">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张元武</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3D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社有资产粮库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杨庄供销社</w:t>
            </w:r>
          </w:p>
          <w:p w14:paraId="19F1FE2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烈山供销社</w:t>
            </w:r>
          </w:p>
        </w:tc>
      </w:tr>
      <w:tr w14:paraId="5F71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0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4725">
            <w:pPr>
              <w:jc w:val="center"/>
              <w:rPr>
                <w:rFonts w:hint="default"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董蓓蓓</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2E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矿山集供销社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宋疃供销社</w:t>
            </w:r>
          </w:p>
          <w:p w14:paraId="6FBA8A1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高岳供销社</w:t>
            </w:r>
          </w:p>
        </w:tc>
      </w:tr>
      <w:tr w14:paraId="4832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BE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568C">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吴锋</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8A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14:paraId="45D025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渠沟供销社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毛庄供销社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石台供销社</w:t>
            </w:r>
          </w:p>
          <w:p w14:paraId="4A8D8D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任圩供销社</w:t>
            </w:r>
            <w:r>
              <w:rPr>
                <w:rFonts w:hint="eastAsia" w:ascii="宋体" w:hAnsi="宋体" w:eastAsia="宋体" w:cs="宋体"/>
                <w:i w:val="0"/>
                <w:color w:val="000000"/>
                <w:kern w:val="0"/>
                <w:sz w:val="21"/>
                <w:szCs w:val="21"/>
                <w:u w:val="none"/>
                <w:lang w:val="en-US" w:eastAsia="zh-CN" w:bidi="ar"/>
              </w:rPr>
              <w:br w:type="textWrapping"/>
            </w:r>
          </w:p>
        </w:tc>
      </w:tr>
      <w:tr w14:paraId="3350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祝春华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726E">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刘燕苹</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74F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14:paraId="2DC9022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朔里供销社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古饶供销社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金信农资商贸连锁有限公司</w:t>
            </w:r>
          </w:p>
          <w:p w14:paraId="666B32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百仓商贸有限公司</w:t>
            </w:r>
          </w:p>
          <w:p w14:paraId="0443BE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供销冷链物流科技有限公司</w:t>
            </w:r>
          </w:p>
          <w:p w14:paraId="0D7BF9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供销农业服务有限公司</w:t>
            </w:r>
            <w:r>
              <w:rPr>
                <w:rFonts w:hint="eastAsia" w:ascii="宋体" w:hAnsi="宋体" w:eastAsia="宋体" w:cs="宋体"/>
                <w:i w:val="0"/>
                <w:color w:val="000000"/>
                <w:kern w:val="0"/>
                <w:sz w:val="21"/>
                <w:szCs w:val="21"/>
                <w:u w:val="none"/>
                <w:lang w:val="en-US" w:eastAsia="zh-CN" w:bidi="ar"/>
              </w:rPr>
              <w:br w:type="textWrapping"/>
            </w:r>
          </w:p>
        </w:tc>
      </w:tr>
      <w:tr w14:paraId="26B6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A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李春雷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93B9">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李金玲</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D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物资回收有限责任公司</w:t>
            </w:r>
          </w:p>
          <w:p w14:paraId="6854F92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淮北市社有资产经营管理有限公司</w:t>
            </w:r>
          </w:p>
          <w:p w14:paraId="520867C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岁比年丰电子商务有限公司</w:t>
            </w:r>
          </w:p>
          <w:p w14:paraId="1DCFED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润丰专业合作社</w:t>
            </w:r>
          </w:p>
        </w:tc>
      </w:tr>
    </w:tbl>
    <w:p w14:paraId="64B6650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备注：根据市消安委会工作要求，请各检查组务必最迟于每月</w:t>
      </w:r>
      <w:r>
        <w:rPr>
          <w:rFonts w:hint="eastAsia" w:ascii="方正仿宋_GBK" w:hAnsi="方正仿宋_GBK" w:eastAsia="方正仿宋_GBK" w:cs="方正仿宋_GBK"/>
          <w:b/>
          <w:bCs/>
          <w:sz w:val="24"/>
          <w:szCs w:val="24"/>
          <w:lang w:val="en-US" w:eastAsia="zh-CN"/>
        </w:rPr>
        <w:t>25日前完成现场</w:t>
      </w:r>
      <w:r>
        <w:rPr>
          <w:rFonts w:hint="eastAsia" w:ascii="方正仿宋_GBK" w:hAnsi="方正仿宋_GBK" w:eastAsia="方正仿宋_GBK" w:cs="方正仿宋_GBK"/>
          <w:b/>
          <w:bCs/>
          <w:sz w:val="24"/>
          <w:szCs w:val="24"/>
          <w:lang w:eastAsia="zh-CN"/>
        </w:rPr>
        <w:t>检查。</w:t>
      </w:r>
    </w:p>
    <w:p w14:paraId="2A730246">
      <w:pPr>
        <w:widowControl/>
        <w:jc w:val="both"/>
        <w:rPr>
          <w:rFonts w:hint="eastAsia" w:ascii="方正仿宋_GBK" w:hAnsi="方正仿宋_GBK" w:eastAsia="方正仿宋_GBK" w:cs="方正仿宋_GBK"/>
          <w:b/>
          <w:bCs/>
          <w:sz w:val="24"/>
          <w:szCs w:val="24"/>
          <w:lang w:eastAsia="zh-CN"/>
        </w:rPr>
      </w:pPr>
    </w:p>
    <w:p w14:paraId="342DBC67">
      <w:pPr>
        <w:widowControl/>
        <w:jc w:val="both"/>
        <w:rPr>
          <w:rFonts w:hint="eastAsia" w:ascii="方正仿宋_GBK" w:hAnsi="方正仿宋_GBK" w:eastAsia="方正仿宋_GBK" w:cs="方正仿宋_GBK"/>
          <w:b/>
          <w:bCs/>
          <w:sz w:val="24"/>
          <w:szCs w:val="24"/>
          <w:lang w:eastAsia="zh-CN"/>
        </w:rPr>
      </w:pPr>
    </w:p>
    <w:p w14:paraId="041B12F3">
      <w:pPr>
        <w:keepNext w:val="0"/>
        <w:keepLines w:val="0"/>
        <w:pageBreakBefore w:val="0"/>
        <w:suppressAutoHyphens/>
        <w:kinsoku/>
        <w:overflowPunct/>
        <w:topLinePunct w:val="0"/>
        <w:bidi w:val="0"/>
        <w:spacing w:after="0" w:line="560" w:lineRule="exact"/>
        <w:jc w:val="left"/>
        <w:textAlignment w:val="auto"/>
        <w:rPr>
          <w:rFonts w:hint="eastAsia" w:ascii="黑体" w:hAnsi="黑体" w:eastAsia="黑体" w:cs="黑体"/>
          <w:b w:val="0"/>
          <w:bCs w:val="0"/>
          <w:snapToGrid w:val="0"/>
          <w:kern w:val="0"/>
          <w:sz w:val="32"/>
          <w:szCs w:val="32"/>
          <w:lang w:eastAsia="zh-CN"/>
        </w:rPr>
      </w:pPr>
    </w:p>
    <w:p w14:paraId="4F6EC677">
      <w:pPr>
        <w:keepNext w:val="0"/>
        <w:keepLines w:val="0"/>
        <w:pageBreakBefore w:val="0"/>
        <w:suppressAutoHyphens/>
        <w:kinsoku/>
        <w:overflowPunct/>
        <w:topLinePunct w:val="0"/>
        <w:bidi w:val="0"/>
        <w:spacing w:after="0" w:line="560" w:lineRule="exact"/>
        <w:jc w:val="left"/>
        <w:textAlignment w:val="auto"/>
        <w:rPr>
          <w:rFonts w:hint="eastAsia"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eastAsia="zh-CN"/>
        </w:rPr>
        <w:t>附件</w:t>
      </w:r>
      <w:r>
        <w:rPr>
          <w:rFonts w:hint="eastAsia" w:ascii="黑体" w:hAnsi="黑体" w:eastAsia="黑体" w:cs="黑体"/>
          <w:b w:val="0"/>
          <w:bCs w:val="0"/>
          <w:snapToGrid w:val="0"/>
          <w:kern w:val="0"/>
          <w:sz w:val="32"/>
          <w:szCs w:val="32"/>
          <w:lang w:val="en-US" w:eastAsia="zh-CN"/>
        </w:rPr>
        <w:t>2</w:t>
      </w:r>
    </w:p>
    <w:p w14:paraId="45F7CF6A">
      <w:pPr>
        <w:widowControl/>
        <w:jc w:val="both"/>
        <w:rPr>
          <w:rFonts w:hint="default" w:ascii="Times New Roman" w:hAnsi="Times New Roman" w:eastAsia="CESI黑体-GB13000" w:cs="Times New Roman"/>
          <w:snapToGrid w:val="0"/>
          <w:kern w:val="0"/>
          <w:sz w:val="32"/>
          <w:szCs w:val="32"/>
          <w:lang w:val="en-US" w:eastAsia="zh-CN"/>
        </w:rPr>
      </w:pPr>
      <w:r>
        <w:rPr>
          <w:rFonts w:hint="default" w:ascii="Times New Roman" w:hAnsi="Times New Roman" w:eastAsia="CESI黑体-GB13000" w:cs="Times New Roman"/>
          <w:snapToGrid w:val="0"/>
          <w:kern w:val="0"/>
          <w:sz w:val="32"/>
          <w:szCs w:val="32"/>
          <w:lang w:val="en-US" w:eastAsia="zh-CN"/>
        </w:rPr>
        <w:drawing>
          <wp:inline distT="0" distB="0" distL="114300" distR="114300">
            <wp:extent cx="5741670" cy="7108825"/>
            <wp:effectExtent l="0" t="0" r="11430" b="15875"/>
            <wp:docPr id="1" name="图片 1" descr="1362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62987641"/>
                    <pic:cNvPicPr>
                      <a:picLocks noChangeAspect="1"/>
                    </pic:cNvPicPr>
                  </pic:nvPicPr>
                  <pic:blipFill>
                    <a:blip r:embed="rId10"/>
                    <a:stretch>
                      <a:fillRect/>
                    </a:stretch>
                  </pic:blipFill>
                  <pic:spPr>
                    <a:xfrm>
                      <a:off x="0" y="0"/>
                      <a:ext cx="5741670" cy="7108825"/>
                    </a:xfrm>
                    <a:prstGeom prst="rect">
                      <a:avLst/>
                    </a:prstGeom>
                    <a:noFill/>
                    <a:ln>
                      <a:noFill/>
                    </a:ln>
                  </pic:spPr>
                </pic:pic>
              </a:graphicData>
            </a:graphic>
          </wp:inline>
        </w:drawing>
      </w:r>
    </w:p>
    <w:p w14:paraId="30EBD41D">
      <w:pPr>
        <w:widowControl/>
        <w:jc w:val="both"/>
        <w:rPr>
          <w:rFonts w:hint="default" w:ascii="Times New Roman" w:hAnsi="Times New Roman" w:eastAsia="CESI黑体-GB13000" w:cs="Times New Roman"/>
          <w:snapToGrid w:val="0"/>
          <w:kern w:val="0"/>
          <w:sz w:val="32"/>
          <w:szCs w:val="32"/>
          <w:lang w:val="en-US" w:eastAsia="zh-CN"/>
        </w:rPr>
      </w:pPr>
    </w:p>
    <w:p w14:paraId="2369B2F4">
      <w:pPr>
        <w:widowControl/>
        <w:jc w:val="both"/>
        <w:rPr>
          <w:rFonts w:hint="eastAsia" w:ascii="方正仿宋_GBK" w:hAnsi="方正仿宋_GBK" w:eastAsia="方正仿宋_GBK" w:cs="方正仿宋_GBK"/>
          <w:b/>
          <w:bCs/>
          <w:snapToGrid w:val="0"/>
          <w:kern w:val="0"/>
          <w:sz w:val="32"/>
          <w:szCs w:val="32"/>
          <w:lang w:val="en-US" w:eastAsia="zh-CN"/>
        </w:rPr>
        <w:sectPr>
          <w:footerReference r:id="rId3" w:type="default"/>
          <w:footerReference r:id="rId4" w:type="even"/>
          <w:pgSz w:w="11906" w:h="16838"/>
          <w:pgMar w:top="1610" w:right="1519" w:bottom="1894" w:left="1633" w:header="851" w:footer="1446" w:gutter="0"/>
          <w:pgNumType w:fmt="decimal"/>
          <w:cols w:space="0" w:num="1"/>
          <w:rtlGutter w:val="0"/>
          <w:docGrid w:type="lines" w:linePitch="312" w:charSpace="0"/>
        </w:sectPr>
      </w:pPr>
      <w:r>
        <w:rPr>
          <w:rFonts w:hint="default" w:ascii="Times New Roman" w:hAnsi="Times New Roman" w:eastAsia="CESI黑体-GB13000" w:cs="Times New Roman"/>
          <w:snapToGrid w:val="0"/>
          <w:kern w:val="0"/>
          <w:sz w:val="32"/>
          <w:szCs w:val="32"/>
          <w:lang w:val="en-US" w:eastAsia="zh-CN"/>
        </w:rPr>
        <w:drawing>
          <wp:inline distT="0" distB="0" distL="114300" distR="114300">
            <wp:extent cx="5667375" cy="7379970"/>
            <wp:effectExtent l="0" t="0" r="9525" b="11430"/>
            <wp:docPr id="2" name="图片 1" descr="153468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34688359"/>
                    <pic:cNvPicPr>
                      <a:picLocks noChangeAspect="1"/>
                    </pic:cNvPicPr>
                  </pic:nvPicPr>
                  <pic:blipFill>
                    <a:blip r:embed="rId11"/>
                    <a:srcRect l="4733" t="2164" r="4298" b="3865"/>
                    <a:stretch>
                      <a:fillRect/>
                    </a:stretch>
                  </pic:blipFill>
                  <pic:spPr>
                    <a:xfrm>
                      <a:off x="0" y="0"/>
                      <a:ext cx="5667375" cy="7379970"/>
                    </a:xfrm>
                    <a:prstGeom prst="rect">
                      <a:avLst/>
                    </a:prstGeom>
                    <a:noFill/>
                    <a:ln>
                      <a:noFill/>
                    </a:ln>
                  </pic:spPr>
                </pic:pic>
              </a:graphicData>
            </a:graphic>
          </wp:inline>
        </w:drawing>
      </w:r>
    </w:p>
    <w:p w14:paraId="38113CD3">
      <w:pPr>
        <w:widowControl/>
        <w:jc w:val="both"/>
        <w:rPr>
          <w:rFonts w:hint="eastAsia"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附件3</w:t>
      </w:r>
    </w:p>
    <w:tbl>
      <w:tblPr>
        <w:tblStyle w:val="5"/>
        <w:tblW w:w="13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4"/>
        <w:gridCol w:w="3912"/>
        <w:gridCol w:w="1672"/>
        <w:gridCol w:w="1463"/>
        <w:gridCol w:w="2449"/>
        <w:gridCol w:w="1748"/>
        <w:gridCol w:w="62"/>
      </w:tblGrid>
      <w:tr w14:paraId="1A26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260" w:type="dxa"/>
            <w:gridSpan w:val="7"/>
            <w:tcBorders>
              <w:top w:val="nil"/>
              <w:left w:val="nil"/>
              <w:bottom w:val="nil"/>
              <w:right w:val="nil"/>
            </w:tcBorders>
            <w:shd w:val="clear" w:color="auto" w:fill="auto"/>
            <w:noWrap/>
            <w:vAlign w:val="center"/>
          </w:tcPr>
          <w:p w14:paraId="5C806DF6">
            <w:pPr>
              <w:keepNext w:val="0"/>
              <w:keepLines w:val="0"/>
              <w:widowControl/>
              <w:suppressLineNumbers w:val="0"/>
              <w:jc w:val="center"/>
              <w:textAlignment w:val="center"/>
              <w:rPr>
                <w:rFonts w:hint="eastAsia" w:ascii="宋体" w:hAnsi="宋体" w:eastAsia="宋体" w:cs="宋体"/>
                <w:i w:val="0"/>
                <w:color w:val="000000"/>
                <w:sz w:val="40"/>
                <w:szCs w:val="40"/>
                <w:u w:val="single"/>
              </w:rPr>
            </w:pPr>
            <w:r>
              <w:rPr>
                <w:rFonts w:hint="eastAsia" w:ascii="方正小标宋简体" w:hAnsi="方正小标宋简体" w:eastAsia="方正小标宋简体" w:cs="方正小标宋简体"/>
                <w:i w:val="0"/>
                <w:color w:val="000000"/>
                <w:kern w:val="0"/>
                <w:sz w:val="40"/>
                <w:szCs w:val="40"/>
                <w:u w:val="single"/>
                <w:lang w:val="en-US" w:eastAsia="zh-CN" w:bidi="ar"/>
              </w:rPr>
              <w:t xml:space="preserve">                   </w:t>
            </w:r>
            <w:r>
              <w:rPr>
                <w:rFonts w:hint="eastAsia" w:ascii="方正小标宋简体" w:hAnsi="方正小标宋简体" w:eastAsia="方正小标宋简体" w:cs="方正小标宋简体"/>
                <w:i w:val="0"/>
                <w:color w:val="000000"/>
                <w:kern w:val="0"/>
                <w:sz w:val="40"/>
                <w:szCs w:val="40"/>
                <w:u w:val="none"/>
                <w:lang w:val="en-US" w:eastAsia="zh-CN" w:bidi="ar"/>
              </w:rPr>
              <w:t>安全隐患排查表</w:t>
            </w:r>
          </w:p>
        </w:tc>
      </w:tr>
      <w:tr w14:paraId="0E6D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3260" w:type="dxa"/>
            <w:gridSpan w:val="7"/>
            <w:tcBorders>
              <w:top w:val="nil"/>
              <w:left w:val="nil"/>
              <w:bottom w:val="nil"/>
              <w:right w:val="nil"/>
            </w:tcBorders>
            <w:shd w:val="clear" w:color="auto" w:fill="auto"/>
            <w:noWrap/>
            <w:vAlign w:val="center"/>
          </w:tcPr>
          <w:p w14:paraId="60BB1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填报单位（盖章）：                               负责人签名：                             日期：</w:t>
            </w:r>
          </w:p>
        </w:tc>
      </w:tr>
      <w:tr w14:paraId="0A8C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600" w:hRule="atLeast"/>
        </w:trPr>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A9F56">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default" w:ascii="黑体" w:hAnsi="宋体" w:eastAsia="黑体" w:cs="黑体"/>
                <w:i w:val="0"/>
                <w:color w:val="000000"/>
                <w:kern w:val="0"/>
                <w:sz w:val="32"/>
                <w:szCs w:val="32"/>
                <w:u w:val="none"/>
                <w:lang w:val="en-US" w:eastAsia="zh-CN" w:bidi="ar"/>
              </w:rPr>
              <w:t>隐患名称</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312AE">
            <w:pPr>
              <w:keepNext w:val="0"/>
              <w:keepLines w:val="0"/>
              <w:widowControl/>
              <w:suppressLineNumbers w:val="0"/>
              <w:jc w:val="center"/>
              <w:textAlignment w:val="center"/>
              <w:rPr>
                <w:rFonts w:hint="default" w:ascii="黑体" w:hAnsi="宋体" w:eastAsia="黑体" w:cs="黑体"/>
                <w:i w:val="0"/>
                <w:color w:val="000000"/>
                <w:kern w:val="0"/>
                <w:sz w:val="32"/>
                <w:szCs w:val="32"/>
                <w:u w:val="none"/>
                <w:lang w:val="en-US" w:eastAsia="zh-CN" w:bidi="ar"/>
              </w:rPr>
            </w:pPr>
            <w:r>
              <w:rPr>
                <w:rFonts w:hint="default" w:ascii="黑体" w:hAnsi="宋体" w:eastAsia="黑体" w:cs="黑体"/>
                <w:i w:val="0"/>
                <w:color w:val="000000"/>
                <w:kern w:val="0"/>
                <w:sz w:val="32"/>
                <w:szCs w:val="32"/>
                <w:u w:val="none"/>
                <w:lang w:val="en-US" w:eastAsia="zh-CN" w:bidi="ar"/>
              </w:rPr>
              <w:t>隐患情况</w:t>
            </w:r>
          </w:p>
          <w:p w14:paraId="1BA385B2">
            <w:pPr>
              <w:keepNext w:val="0"/>
              <w:keepLines w:val="0"/>
              <w:widowControl/>
              <w:suppressLineNumbers w:val="0"/>
              <w:jc w:val="center"/>
              <w:textAlignment w:val="center"/>
              <w:rPr>
                <w:rFonts w:hint="default"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（隐患地址及情况描述）</w:t>
            </w:r>
          </w:p>
        </w:tc>
        <w:tc>
          <w:tcPr>
            <w:tcW w:w="73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C278E3">
            <w:pPr>
              <w:keepNext w:val="0"/>
              <w:keepLines w:val="0"/>
              <w:widowControl/>
              <w:suppressLineNumbers w:val="0"/>
              <w:jc w:val="center"/>
              <w:textAlignment w:val="top"/>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隐患整改措施落实情况</w:t>
            </w:r>
          </w:p>
        </w:tc>
      </w:tr>
      <w:tr w14:paraId="79D9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600" w:hRule="atLeast"/>
        </w:trPr>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7DF9">
            <w:pPr>
              <w:jc w:val="center"/>
              <w:rPr>
                <w:rFonts w:hint="default" w:ascii="黑体" w:hAnsi="宋体" w:eastAsia="黑体" w:cs="黑体"/>
                <w:i w:val="0"/>
                <w:color w:val="000000"/>
                <w:sz w:val="32"/>
                <w:szCs w:val="32"/>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0F1B">
            <w:pPr>
              <w:jc w:val="center"/>
              <w:rPr>
                <w:rFonts w:hint="default" w:ascii="黑体" w:hAnsi="宋体" w:eastAsia="黑体" w:cs="黑体"/>
                <w:i w:val="0"/>
                <w:color w:val="000000"/>
                <w:sz w:val="32"/>
                <w:szCs w:val="32"/>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top"/>
          </w:tcPr>
          <w:p w14:paraId="5FA689F4">
            <w:pPr>
              <w:keepNext w:val="0"/>
              <w:keepLines w:val="0"/>
              <w:widowControl/>
              <w:suppressLineNumbers w:val="0"/>
              <w:jc w:val="center"/>
              <w:textAlignment w:val="top"/>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整改责任人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1418AC9">
            <w:pPr>
              <w:keepNext w:val="0"/>
              <w:keepLines w:val="0"/>
              <w:widowControl/>
              <w:suppressLineNumbers w:val="0"/>
              <w:jc w:val="center"/>
              <w:textAlignment w:val="top"/>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整改期限</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top"/>
          </w:tcPr>
          <w:p w14:paraId="795DAFE7">
            <w:pPr>
              <w:keepNext w:val="0"/>
              <w:keepLines w:val="0"/>
              <w:widowControl/>
              <w:suppressLineNumbers w:val="0"/>
              <w:jc w:val="center"/>
              <w:textAlignment w:val="top"/>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整改措施</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C5ABCC8">
            <w:pPr>
              <w:keepNext w:val="0"/>
              <w:keepLines w:val="0"/>
              <w:widowControl/>
              <w:suppressLineNumbers w:val="0"/>
              <w:jc w:val="center"/>
              <w:textAlignment w:val="top"/>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整改验收人</w:t>
            </w:r>
          </w:p>
        </w:tc>
      </w:tr>
      <w:tr w14:paraId="348A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91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9BA">
            <w:pPr>
              <w:jc w:val="center"/>
              <w:rPr>
                <w:rFonts w:hint="eastAsia" w:ascii="宋体" w:hAnsi="宋体" w:eastAsia="宋体" w:cs="宋体"/>
                <w:i w:val="0"/>
                <w:color w:val="000000"/>
                <w:sz w:val="20"/>
                <w:szCs w:val="20"/>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969">
            <w:pPr>
              <w:jc w:val="center"/>
              <w:rPr>
                <w:rFonts w:hint="default" w:ascii="Times New Roman" w:hAnsi="Times New Roman" w:eastAsia="宋体" w:cs="Times New Roman"/>
                <w:i w:val="0"/>
                <w:color w:val="000000"/>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CC9">
            <w:pPr>
              <w:jc w:val="left"/>
              <w:rPr>
                <w:rFonts w:hint="default" w:ascii="Times New Roman" w:hAnsi="Times New Roman" w:eastAsia="宋体" w:cs="Times New Roman"/>
                <w:i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CFDB">
            <w:pPr>
              <w:jc w:val="center"/>
              <w:rPr>
                <w:rFonts w:hint="default" w:ascii="Times New Roman" w:hAnsi="Times New Roman" w:eastAsia="宋体" w:cs="Times New Roman"/>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FEC">
            <w:pPr>
              <w:jc w:val="center"/>
              <w:rPr>
                <w:rFonts w:hint="default" w:ascii="Times New Roman" w:hAnsi="Times New Roman" w:eastAsia="宋体" w:cs="Times New Roman"/>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2AA">
            <w:pPr>
              <w:jc w:val="center"/>
              <w:rPr>
                <w:rFonts w:hint="default" w:ascii="Times New Roman" w:hAnsi="Times New Roman" w:eastAsia="宋体" w:cs="Times New Roman"/>
                <w:i w:val="0"/>
                <w:color w:val="000000"/>
                <w:sz w:val="20"/>
                <w:szCs w:val="20"/>
                <w:u w:val="none"/>
              </w:rPr>
            </w:pPr>
          </w:p>
        </w:tc>
      </w:tr>
      <w:tr w14:paraId="24B6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91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7EF">
            <w:pPr>
              <w:jc w:val="center"/>
              <w:rPr>
                <w:rFonts w:hint="default" w:ascii="Times New Roman" w:hAnsi="Times New Roman" w:eastAsia="宋体" w:cs="Times New Roman"/>
                <w:i w:val="0"/>
                <w:color w:val="000000"/>
                <w:sz w:val="20"/>
                <w:szCs w:val="20"/>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3C3A">
            <w:pPr>
              <w:jc w:val="center"/>
              <w:rPr>
                <w:rFonts w:hint="default" w:ascii="Times New Roman" w:hAnsi="Times New Roman" w:eastAsia="宋体" w:cs="Times New Roman"/>
                <w:i w:val="0"/>
                <w:color w:val="000000"/>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94A">
            <w:pPr>
              <w:jc w:val="center"/>
              <w:rPr>
                <w:rFonts w:hint="default" w:ascii="Times New Roman" w:hAnsi="Times New Roman" w:eastAsia="宋体" w:cs="Times New Roman"/>
                <w:i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FCF">
            <w:pPr>
              <w:jc w:val="center"/>
              <w:rPr>
                <w:rFonts w:hint="default" w:ascii="Times New Roman" w:hAnsi="Times New Roman" w:eastAsia="宋体" w:cs="Times New Roman"/>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F65E">
            <w:pPr>
              <w:jc w:val="center"/>
              <w:rPr>
                <w:rFonts w:hint="default" w:ascii="Times New Roman" w:hAnsi="Times New Roman" w:eastAsia="宋体" w:cs="Times New Roman"/>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CA4">
            <w:pPr>
              <w:jc w:val="center"/>
              <w:rPr>
                <w:rFonts w:hint="default" w:ascii="Times New Roman" w:hAnsi="Times New Roman" w:eastAsia="宋体" w:cs="Times New Roman"/>
                <w:i w:val="0"/>
                <w:color w:val="000000"/>
                <w:sz w:val="20"/>
                <w:szCs w:val="20"/>
                <w:u w:val="none"/>
              </w:rPr>
            </w:pPr>
          </w:p>
        </w:tc>
      </w:tr>
      <w:tr w14:paraId="4EF0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91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FE0A">
            <w:pPr>
              <w:jc w:val="center"/>
              <w:rPr>
                <w:rFonts w:hint="default" w:ascii="Times New Roman" w:hAnsi="Times New Roman" w:eastAsia="宋体" w:cs="Times New Roman"/>
                <w:i w:val="0"/>
                <w:color w:val="000000"/>
                <w:sz w:val="20"/>
                <w:szCs w:val="20"/>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60F4">
            <w:pPr>
              <w:jc w:val="center"/>
              <w:rPr>
                <w:rFonts w:hint="default" w:ascii="Times New Roman" w:hAnsi="Times New Roman" w:eastAsia="宋体" w:cs="Times New Roman"/>
                <w:i w:val="0"/>
                <w:color w:val="000000"/>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B4A7">
            <w:pPr>
              <w:jc w:val="center"/>
              <w:rPr>
                <w:rFonts w:hint="default" w:ascii="Times New Roman" w:hAnsi="Times New Roman" w:eastAsia="宋体" w:cs="Times New Roman"/>
                <w:i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83D">
            <w:pPr>
              <w:jc w:val="center"/>
              <w:rPr>
                <w:rFonts w:hint="default" w:ascii="Times New Roman" w:hAnsi="Times New Roman" w:eastAsia="宋体" w:cs="Times New Roman"/>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4566">
            <w:pPr>
              <w:jc w:val="center"/>
              <w:rPr>
                <w:rFonts w:hint="default" w:ascii="Times New Roman" w:hAnsi="Times New Roman" w:eastAsia="宋体" w:cs="Times New Roman"/>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C4D">
            <w:pPr>
              <w:jc w:val="center"/>
              <w:rPr>
                <w:rFonts w:hint="default" w:ascii="Times New Roman" w:hAnsi="Times New Roman" w:eastAsia="宋体" w:cs="Times New Roman"/>
                <w:i w:val="0"/>
                <w:color w:val="000000"/>
                <w:sz w:val="20"/>
                <w:szCs w:val="20"/>
                <w:u w:val="none"/>
              </w:rPr>
            </w:pPr>
          </w:p>
        </w:tc>
      </w:tr>
      <w:tr w14:paraId="43C7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 w:type="dxa"/>
          <w:trHeight w:val="91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D248">
            <w:pPr>
              <w:jc w:val="center"/>
              <w:rPr>
                <w:rFonts w:hint="default" w:ascii="Times New Roman" w:hAnsi="Times New Roman" w:eastAsia="宋体" w:cs="Times New Roman"/>
                <w:i w:val="0"/>
                <w:color w:val="000000"/>
                <w:sz w:val="20"/>
                <w:szCs w:val="20"/>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3E63">
            <w:pPr>
              <w:jc w:val="center"/>
              <w:rPr>
                <w:rFonts w:hint="default" w:ascii="Times New Roman" w:hAnsi="Times New Roman" w:eastAsia="宋体" w:cs="Times New Roman"/>
                <w:i w:val="0"/>
                <w:color w:val="000000"/>
                <w:sz w:val="20"/>
                <w:szCs w:val="20"/>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E88D">
            <w:pPr>
              <w:jc w:val="center"/>
              <w:rPr>
                <w:rFonts w:hint="default" w:ascii="Times New Roman" w:hAnsi="Times New Roman" w:eastAsia="宋体" w:cs="Times New Roman"/>
                <w:i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98C">
            <w:pPr>
              <w:jc w:val="center"/>
              <w:rPr>
                <w:rFonts w:hint="default" w:ascii="Times New Roman" w:hAnsi="Times New Roman" w:eastAsia="宋体" w:cs="Times New Roman"/>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B9F1">
            <w:pPr>
              <w:jc w:val="center"/>
              <w:rPr>
                <w:rFonts w:hint="default" w:ascii="Times New Roman" w:hAnsi="Times New Roman" w:eastAsia="宋体" w:cs="Times New Roman"/>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DDF">
            <w:pPr>
              <w:jc w:val="center"/>
              <w:rPr>
                <w:rFonts w:hint="default" w:ascii="Times New Roman" w:hAnsi="Times New Roman" w:eastAsia="宋体" w:cs="Times New Roman"/>
                <w:i w:val="0"/>
                <w:color w:val="000000"/>
                <w:sz w:val="20"/>
                <w:szCs w:val="20"/>
                <w:u w:val="none"/>
              </w:rPr>
            </w:pPr>
          </w:p>
        </w:tc>
      </w:tr>
      <w:tr w14:paraId="02BE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60" w:type="dxa"/>
            <w:gridSpan w:val="7"/>
            <w:vMerge w:val="restart"/>
            <w:tcBorders>
              <w:top w:val="nil"/>
              <w:left w:val="nil"/>
              <w:bottom w:val="nil"/>
              <w:right w:val="nil"/>
            </w:tcBorders>
            <w:shd w:val="clear" w:color="auto" w:fill="auto"/>
            <w:noWrap/>
            <w:vAlign w:val="center"/>
          </w:tcPr>
          <w:p w14:paraId="24FD6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填表人：                                                                           联系方式：</w:t>
            </w:r>
          </w:p>
        </w:tc>
      </w:tr>
      <w:tr w14:paraId="2D52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260" w:type="dxa"/>
            <w:gridSpan w:val="7"/>
            <w:vMerge w:val="continue"/>
            <w:tcBorders>
              <w:top w:val="nil"/>
              <w:left w:val="nil"/>
              <w:bottom w:val="nil"/>
              <w:right w:val="nil"/>
            </w:tcBorders>
            <w:shd w:val="clear" w:color="auto" w:fill="auto"/>
            <w:noWrap/>
            <w:vAlign w:val="center"/>
          </w:tcPr>
          <w:p w14:paraId="0DCE3719">
            <w:pPr>
              <w:jc w:val="left"/>
              <w:rPr>
                <w:rFonts w:hint="eastAsia" w:ascii="宋体" w:hAnsi="宋体" w:eastAsia="宋体" w:cs="宋体"/>
                <w:i w:val="0"/>
                <w:color w:val="000000"/>
                <w:sz w:val="22"/>
                <w:szCs w:val="22"/>
                <w:u w:val="none"/>
              </w:rPr>
            </w:pPr>
          </w:p>
        </w:tc>
      </w:tr>
    </w:tbl>
    <w:p w14:paraId="0CC633E0">
      <w:pPr>
        <w:sectPr>
          <w:headerReference r:id="rId5" w:type="default"/>
          <w:footerReference r:id="rId7" w:type="default"/>
          <w:headerReference r:id="rId6" w:type="even"/>
          <w:footerReference r:id="rId8" w:type="even"/>
          <w:pgSz w:w="16838" w:h="11906" w:orient="landscape"/>
          <w:pgMar w:top="1588" w:right="1985" w:bottom="1474" w:left="1928" w:header="851" w:footer="1418" w:gutter="0"/>
          <w:cols w:space="720" w:num="1"/>
          <w:formProt w:val="1"/>
          <w:docGrid w:type="lines" w:linePitch="439" w:charSpace="0"/>
        </w:sectPr>
      </w:pPr>
    </w:p>
    <w:p w14:paraId="6340F468">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5AA67A20">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7F2D041E">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254899D4">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5AED1F25">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78578734">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334A2C1B">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0ABA3165">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3B9C0B7E">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3BBA81B9">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4C11D7C8">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13A6E6B6">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598D38E8">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03667D47">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3405BEC3">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62CBC72D">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134593F9">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6BBB2570">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49F3616F">
      <w:pPr>
        <w:widowControl w:val="0"/>
        <w:spacing w:after="120"/>
        <w:jc w:val="both"/>
        <w:rPr>
          <w:rFonts w:ascii="Times New Roman" w:hAnsi="Times New Roman" w:eastAsia="仿宋_GB2312" w:cs="Times New Roman"/>
          <w:kern w:val="2"/>
          <w:sz w:val="32"/>
          <w:szCs w:val="32"/>
          <w:lang w:val="en-US" w:eastAsia="zh-CN" w:bidi="ar-SA"/>
        </w:rPr>
      </w:pPr>
    </w:p>
    <w:p w14:paraId="701F7653">
      <w:pPr>
        <w:widowControl w:val="0"/>
        <w:spacing w:after="120"/>
        <w:ind w:left="420" w:leftChars="200" w:firstLine="640" w:firstLineChars="200"/>
        <w:jc w:val="both"/>
        <w:rPr>
          <w:rFonts w:ascii="Times New Roman" w:hAnsi="Times New Roman" w:eastAsia="仿宋_GB2312" w:cs="Times New Roman"/>
          <w:kern w:val="2"/>
          <w:sz w:val="32"/>
          <w:szCs w:val="32"/>
          <w:lang w:val="en-US" w:eastAsia="zh-CN" w:bidi="ar-SA"/>
        </w:rPr>
      </w:pPr>
    </w:p>
    <w:p w14:paraId="74364254">
      <w:pPr>
        <w:spacing w:line="580" w:lineRule="exact"/>
        <w:rPr>
          <w:rFonts w:ascii="仿宋" w:hAnsi="仿宋" w:eastAsia="仿宋" w:cs="Times New Roman"/>
          <w:sz w:val="30"/>
          <w:szCs w:val="30"/>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337185</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6.55pt;height:0pt;width:450pt;z-index:251660288;mso-width-relative:page;mso-height-relative:page;" filled="f" stroked="t" coordsize="21600,21600" o:gfxdata="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6dMbTAAAABgEAAA8A&#10;AAAAAAAAAQAgAAAAIgAAAGRycy9kb3ducmV2LnhtbFBLAQIUABQAAAAIAIdO4kAYHYyU4wEAAKoD&#10;AAAOAAAAAAAAAAEAIAAAACIBAABkcnMvZTJvRG9jLnhtbFBLBQYAAAAABgAGAFkBAAB3BQAAAAA=&#10;">
                <v:fill on="f" focussize="0,0"/>
                <v:stroke color="#000000" joinstyle="round"/>
                <v:imagedata o:title=""/>
                <o:lock v:ext="edit" aspectratio="f"/>
              </v:line>
            </w:pict>
          </mc:Fallback>
        </mc:AlternateContent>
      </w:r>
      <w:r>
        <w:rPr>
          <w:rFonts w:ascii="Times New Roman" w:hAnsi="Times New Roman" w:eastAsia="宋体" w:cs="Times New Roman"/>
          <w:sz w:val="21"/>
          <w:szCs w:val="20"/>
        </w:rPr>
        <mc:AlternateContent>
          <mc:Choice Requires="wps">
            <w:drawing>
              <wp:anchor distT="0" distB="0" distL="114300" distR="114300" simplePos="0" relativeHeight="251662336" behindDoc="0" locked="0" layoutInCell="1" allowOverlap="1">
                <wp:simplePos x="0" y="0"/>
                <wp:positionH relativeFrom="column">
                  <wp:posOffset>913130</wp:posOffset>
                </wp:positionH>
                <wp:positionV relativeFrom="paragraph">
                  <wp:posOffset>8707120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9pt;margin-top:685.6pt;height:0pt;width:450pt;z-index:251662336;mso-width-relative:page;mso-height-relative:page;" filled="f" stroked="t" coordsize="21600,21600" o:gfxdata="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dOZ8DWAAAADgEA&#10;AA8AAAAAAAAAAQAgAAAAIgAAAGRycy9kb3ducmV2LnhtbFBLAQIUABQAAAAIAIdO4kBfsxLN4wEA&#10;AKo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宋体" w:cs="Times New Roman"/>
          <w:sz w:val="21"/>
          <w:szCs w:val="20"/>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8707120</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9pt;margin-top:685.6pt;height:0pt;width:450pt;z-index:251661312;mso-width-relative:page;mso-height-relative:page;" filled="f" stroked="t" coordsize="21600,21600" o:gfxdata="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dOZ8DWAAAADgEA&#10;AA8AAAAAAAAAAQAgAAAAIgAAAGRycy9kb3ducmV2LnhtbFBLAQIUABQAAAAIAIdO4kAsyDwY4wEA&#10;AKoDAAAOAAAAAAAAAAEAIAAAACUBAABkcnMvZTJvRG9jLnhtbFBLBQYAAAAABgAGAFkBAAB6BQAA&#10;AAA=&#10;">
                <v:fill on="f" focussize="0,0"/>
                <v:stroke color="#000000" joinstyle="round"/>
                <v:imagedata o:title=""/>
                <o:lock v:ext="edit" aspectratio="f"/>
              </v:line>
            </w:pict>
          </mc:Fallback>
        </mc:AlternateContent>
      </w:r>
    </w:p>
    <w:p w14:paraId="1F1DCA7E">
      <w:pPr>
        <w:spacing w:line="580" w:lineRule="exact"/>
        <w:rPr>
          <w:rFonts w:ascii="仿宋_GB2312" w:hAnsi="仿宋_GB2312" w:eastAsia="仿宋_GB2312" w:cs="仿宋_GB2312"/>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419100</wp:posOffset>
                </wp:positionV>
                <wp:extent cx="5715000" cy="10160"/>
                <wp:effectExtent l="0" t="4445" r="0" b="1397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5000" cy="101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3pt;height:0.8pt;width:450pt;z-index:251659264;mso-width-relative:page;mso-height-relative:page;" filled="f" stroked="t" coordsize="21600,21600" o:gfxdata="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ANgo/UAAAA&#10;BgEAAA8AAAAAAAAAAQAgAAAAIgAAAGRycy9kb3ducmV2LnhtbFBLAQIUABQAAAAIAIdO4kAT/YA+&#10;6AEAAK4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rPr>
        <w:t>淮北市供销合作社联合社         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1月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日印发</w:t>
      </w:r>
    </w:p>
    <w:p w14:paraId="1EFF0563"/>
    <w:sectPr>
      <w:pgSz w:w="11906" w:h="16838"/>
      <w:pgMar w:top="1984" w:right="1474" w:bottom="1928" w:left="1588" w:header="851" w:footer="1417" w:gutter="0"/>
      <w:cols w:space="0" w:num="1"/>
      <w:formProt w:val="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BD3E">
    <w:pPr>
      <w:pStyle w:val="3"/>
      <w:ind w:firstLine="7560" w:firstLineChars="2700"/>
      <w:rPr>
        <w:rFonts w:hint="eastAsia" w:asciiTheme="majorEastAsia" w:hAnsiTheme="majorEastAsia" w:eastAsiaTheme="majorEastAsia" w:cstheme="majorEastAsia"/>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DBB05">
                          <w:pPr>
                            <w:pStyle w:val="3"/>
                            <w:ind w:firstLine="7560" w:firstLineChars="2700"/>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7DBB05">
                    <w:pPr>
                      <w:pStyle w:val="3"/>
                      <w:ind w:firstLine="7560" w:firstLineChars="2700"/>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FD18">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1616">
    <w:pPr>
      <w:widowControl w:val="0"/>
      <w:tabs>
        <w:tab w:val="center" w:pos="4153"/>
        <w:tab w:val="right" w:pos="8306"/>
      </w:tabs>
      <w:snapToGrid w:val="0"/>
      <w:ind w:firstLine="11900" w:firstLineChars="4250"/>
      <w:jc w:val="lef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方正小标宋简体" w:cs="Times New Roman"/>
                              <w:kern w:val="2"/>
                              <w:sz w:val="32"/>
                              <w:szCs w:val="24"/>
                              <w:lang w:val="en-US" w:eastAsia="zh-CN" w:bidi="ar-SA"/>
                            </w:rPr>
                            <w:id w:val="147454298"/>
                            <w:docPartObj>
                              <w:docPartGallery w:val="autotext"/>
                            </w:docPartObj>
                          </w:sdtPr>
                          <w:sdtEndPr>
                            <w:rPr>
                              <w:rFonts w:ascii="宋体" w:hAnsi="宋体" w:eastAsia="宋体" w:cs="Times New Roman"/>
                              <w:kern w:val="2"/>
                              <w:sz w:val="28"/>
                              <w:szCs w:val="28"/>
                              <w:lang w:val="en-US" w:eastAsia="zh-CN" w:bidi="ar-SA"/>
                            </w:rPr>
                          </w:sdtEndPr>
                          <w:sdtContent>
                            <w:p w14:paraId="2CECF608">
                              <w:pPr>
                                <w:widowControl w:val="0"/>
                                <w:tabs>
                                  <w:tab w:val="center" w:pos="4153"/>
                                  <w:tab w:val="right" w:pos="8306"/>
                                </w:tabs>
                                <w:snapToGrid w:val="0"/>
                                <w:ind w:firstLine="13600" w:firstLineChars="4250"/>
                                <w:jc w:val="left"/>
                                <w:rPr>
                                  <w:rFonts w:ascii="宋体" w:hAnsi="宋体" w:eastAsia="宋体" w:cs="Times New Roman"/>
                                  <w:kern w:val="2"/>
                                  <w:sz w:val="28"/>
                                  <w:szCs w:val="28"/>
                                  <w:lang w:val="en-US" w:eastAsia="zh-CN" w:bidi="ar-SA"/>
                                </w:rPr>
                              </w:pPr>
                              <w:r>
                                <w:rPr>
                                  <w:rFonts w:hint="eastAsia" w:ascii="Calibri" w:hAnsi="Calibri" w:eastAsia="方正小标宋简体" w:cs="Times New Roman"/>
                                  <w:kern w:val="2"/>
                                  <w:sz w:val="18"/>
                                  <w:szCs w:val="1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3</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r>
                                <w:rPr>
                                  <w:rFonts w:hint="eastAsia" w:ascii="Calibri" w:hAnsi="Calibri" w:eastAsia="方正小标宋简体" w:cs="Times New Roman"/>
                                  <w:kern w:val="2"/>
                                  <w:sz w:val="18"/>
                                  <w:szCs w:val="18"/>
                                  <w:lang w:val="en-US" w:eastAsia="zh-CN" w:bidi="ar-SA"/>
                                </w:rPr>
                                <w:t>—</w:t>
                              </w:r>
                            </w:p>
                          </w:sdtContent>
                        </w:sdt>
                        <w:p w14:paraId="2CCD87A2">
                          <w:pPr>
                            <w:rPr>
                              <w:rFonts w:ascii="宋体" w:hAnsi="宋体" w:eastAsia="宋体" w:cs="Times New Roman"/>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ascii="Calibri" w:hAnsi="Calibri" w:eastAsia="方正小标宋简体" w:cs="Times New Roman"/>
                        <w:kern w:val="2"/>
                        <w:sz w:val="32"/>
                        <w:szCs w:val="24"/>
                        <w:lang w:val="en-US" w:eastAsia="zh-CN" w:bidi="ar-SA"/>
                      </w:rPr>
                      <w:id w:val="147454298"/>
                      <w:docPartObj>
                        <w:docPartGallery w:val="autotext"/>
                      </w:docPartObj>
                    </w:sdtPr>
                    <w:sdtEndPr>
                      <w:rPr>
                        <w:rFonts w:ascii="宋体" w:hAnsi="宋体" w:eastAsia="宋体" w:cs="Times New Roman"/>
                        <w:kern w:val="2"/>
                        <w:sz w:val="28"/>
                        <w:szCs w:val="28"/>
                        <w:lang w:val="en-US" w:eastAsia="zh-CN" w:bidi="ar-SA"/>
                      </w:rPr>
                    </w:sdtEndPr>
                    <w:sdtContent>
                      <w:p w14:paraId="2CECF608">
                        <w:pPr>
                          <w:widowControl w:val="0"/>
                          <w:tabs>
                            <w:tab w:val="center" w:pos="4153"/>
                            <w:tab w:val="right" w:pos="8306"/>
                          </w:tabs>
                          <w:snapToGrid w:val="0"/>
                          <w:ind w:firstLine="13600" w:firstLineChars="4250"/>
                          <w:jc w:val="left"/>
                          <w:rPr>
                            <w:rFonts w:ascii="宋体" w:hAnsi="宋体" w:eastAsia="宋体" w:cs="Times New Roman"/>
                            <w:kern w:val="2"/>
                            <w:sz w:val="28"/>
                            <w:szCs w:val="28"/>
                            <w:lang w:val="en-US" w:eastAsia="zh-CN" w:bidi="ar-SA"/>
                          </w:rPr>
                        </w:pPr>
                        <w:r>
                          <w:rPr>
                            <w:rFonts w:hint="eastAsia" w:ascii="Calibri" w:hAnsi="Calibri" w:eastAsia="方正小标宋简体" w:cs="Times New Roman"/>
                            <w:kern w:val="2"/>
                            <w:sz w:val="18"/>
                            <w:szCs w:val="1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3</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r>
                          <w:rPr>
                            <w:rFonts w:hint="eastAsia" w:ascii="Calibri" w:hAnsi="Calibri" w:eastAsia="方正小标宋简体" w:cs="Times New Roman"/>
                            <w:kern w:val="2"/>
                            <w:sz w:val="18"/>
                            <w:szCs w:val="18"/>
                            <w:lang w:val="en-US" w:eastAsia="zh-CN" w:bidi="ar-SA"/>
                          </w:rPr>
                          <w:t>—</w:t>
                        </w:r>
                      </w:p>
                    </w:sdtContent>
                  </w:sdt>
                  <w:p w14:paraId="2CCD87A2">
                    <w:pPr>
                      <w:rPr>
                        <w:rFonts w:ascii="宋体" w:hAnsi="宋体" w:eastAsia="宋体" w:cs="Times New Roman"/>
                        <w:kern w:val="2"/>
                        <w:sz w:val="28"/>
                        <w:szCs w:val="2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E309">
    <w:pPr>
      <w:widowControl w:val="0"/>
      <w:tabs>
        <w:tab w:val="center" w:pos="4153"/>
        <w:tab w:val="right" w:pos="8306"/>
      </w:tabs>
      <w:snapToGrid w:val="0"/>
      <w:jc w:val="left"/>
      <w:rPr>
        <w:rFonts w:hint="default"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margin">
                <wp:posOffset>2449195</wp:posOffset>
              </wp:positionH>
              <wp:positionV relativeFrom="paragraph">
                <wp:posOffset>0</wp:posOffset>
              </wp:positionV>
              <wp:extent cx="3165475" cy="2368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6547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D5C85">
                          <w:pPr>
                            <w:widowControl w:val="0"/>
                            <w:tabs>
                              <w:tab w:val="center" w:pos="4153"/>
                              <w:tab w:val="right" w:pos="8306"/>
                            </w:tabs>
                            <w:snapToGrid w:val="0"/>
                            <w:ind w:firstLine="3640" w:firstLineChars="1300"/>
                            <w:jc w:val="left"/>
                          </w:pPr>
                          <w:r>
                            <w:rPr>
                              <w:rFonts w:hint="eastAsia" w:ascii="宋体" w:hAnsi="宋体" w:eastAsia="宋体" w:cs="Times New Roman"/>
                              <w:kern w:val="2"/>
                              <w:sz w:val="28"/>
                              <w:szCs w:val="28"/>
                              <w:lang w:val="en-US" w:eastAsia="zh-CN" w:bidi="ar-SA"/>
                            </w:rPr>
                            <w:t>—</w:t>
                          </w:r>
                          <w:sdt>
                            <w:sdtPr>
                              <w:rPr>
                                <w:rFonts w:ascii="宋体" w:hAnsi="宋体" w:eastAsia="宋体" w:cs="Times New Roman"/>
                                <w:kern w:val="2"/>
                                <w:sz w:val="28"/>
                                <w:szCs w:val="28"/>
                                <w:lang w:val="en-US" w:eastAsia="zh-CN" w:bidi="ar-SA"/>
                              </w:rPr>
                              <w:id w:val="147453049"/>
                              <w:docPartObj>
                                <w:docPartGallery w:val="autotext"/>
                              </w:docPartObj>
                            </w:sdtPr>
                            <w:sdtEndPr>
                              <w:rPr>
                                <w:rFonts w:ascii="宋体" w:hAnsi="宋体" w:eastAsia="宋体" w:cs="Times New Roman"/>
                                <w:kern w:val="2"/>
                                <w:sz w:val="28"/>
                                <w:szCs w:val="28"/>
                                <w:lang w:val="en-US" w:eastAsia="zh-CN" w:bidi="ar-SA"/>
                              </w:rPr>
                            </w:sdtEndPr>
                            <w:sdtContent>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4</w:t>
                              </w:r>
                              <w:r>
                                <w:rPr>
                                  <w:rFonts w:ascii="宋体" w:hAnsi="宋体" w:eastAsia="宋体" w:cs="Times New Roman"/>
                                  <w:kern w:val="2"/>
                                  <w:sz w:val="28"/>
                                  <w:szCs w:val="28"/>
                                  <w:lang w:val="en-US" w:eastAsia="zh-CN" w:bidi="ar-SA"/>
                                </w:rPr>
                                <w:fldChar w:fldCharType="end"/>
                              </w:r>
                            </w:sdtContent>
                          </w:sdt>
                          <w:r>
                            <w:rPr>
                              <w:rFonts w:hint="eastAsia" w:ascii="宋体" w:hAnsi="宋体" w:eastAsia="宋体" w:cs="Times New Roman"/>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85pt;margin-top:0pt;height:18.65pt;width:249.25pt;mso-position-horizontal-relative:margin;z-index:251662336;mso-width-relative:page;mso-height-relative:page;" filled="f" stroked="f" coordsize="21600,21600" o:gfxdata="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hlcl9YAAAAHAQAADwAAAAAAAAABACAAAAAiAAAAZHJzL2Rvd25y&#10;ZXYueG1sUEsBAhQAFAAAAAgAh07iQPnZTak5AgAAZAQAAA4AAAAAAAAAAQAgAAAAJQEAAGRycy9l&#10;Mm9Eb2MueG1sUEsFBgAAAAAGAAYAWQEAANAFAAAAAA==&#10;">
              <v:fill on="f" focussize="0,0"/>
              <v:stroke on="f" weight="0.5pt"/>
              <v:imagedata o:title=""/>
              <o:lock v:ext="edit" aspectratio="f"/>
              <v:textbox inset="0mm,0mm,0mm,0mm">
                <w:txbxContent>
                  <w:p w14:paraId="431D5C85">
                    <w:pPr>
                      <w:widowControl w:val="0"/>
                      <w:tabs>
                        <w:tab w:val="center" w:pos="4153"/>
                        <w:tab w:val="right" w:pos="8306"/>
                      </w:tabs>
                      <w:snapToGrid w:val="0"/>
                      <w:ind w:firstLine="3640" w:firstLineChars="1300"/>
                      <w:jc w:val="left"/>
                    </w:pPr>
                    <w:r>
                      <w:rPr>
                        <w:rFonts w:hint="eastAsia" w:ascii="宋体" w:hAnsi="宋体" w:eastAsia="宋体" w:cs="Times New Roman"/>
                        <w:kern w:val="2"/>
                        <w:sz w:val="28"/>
                        <w:szCs w:val="28"/>
                        <w:lang w:val="en-US" w:eastAsia="zh-CN" w:bidi="ar-SA"/>
                      </w:rPr>
                      <w:t>—</w:t>
                    </w:r>
                    <w:sdt>
                      <w:sdtPr>
                        <w:rPr>
                          <w:rFonts w:ascii="宋体" w:hAnsi="宋体" w:eastAsia="宋体" w:cs="Times New Roman"/>
                          <w:kern w:val="2"/>
                          <w:sz w:val="28"/>
                          <w:szCs w:val="28"/>
                          <w:lang w:val="en-US" w:eastAsia="zh-CN" w:bidi="ar-SA"/>
                        </w:rPr>
                        <w:id w:val="147453049"/>
                        <w:docPartObj>
                          <w:docPartGallery w:val="autotext"/>
                        </w:docPartObj>
                      </w:sdtPr>
                      <w:sdtEndPr>
                        <w:rPr>
                          <w:rFonts w:ascii="宋体" w:hAnsi="宋体" w:eastAsia="宋体" w:cs="Times New Roman"/>
                          <w:kern w:val="2"/>
                          <w:sz w:val="28"/>
                          <w:szCs w:val="28"/>
                          <w:lang w:val="en-US" w:eastAsia="zh-CN" w:bidi="ar-SA"/>
                        </w:rPr>
                      </w:sdtEndPr>
                      <w:sdtContent>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4</w:t>
                        </w:r>
                        <w:r>
                          <w:rPr>
                            <w:rFonts w:ascii="宋体" w:hAnsi="宋体" w:eastAsia="宋体" w:cs="Times New Roman"/>
                            <w:kern w:val="2"/>
                            <w:sz w:val="28"/>
                            <w:szCs w:val="28"/>
                            <w:lang w:val="en-US" w:eastAsia="zh-CN" w:bidi="ar-SA"/>
                          </w:rPr>
                          <w:fldChar w:fldCharType="end"/>
                        </w:r>
                      </w:sdtContent>
                    </w:sdt>
                    <w:r>
                      <w:rPr>
                        <w:rFonts w:hint="eastAsia" w:ascii="宋体" w:hAnsi="宋体" w:eastAsia="宋体" w:cs="Times New Roman"/>
                        <w:kern w:val="2"/>
                        <w:sz w:val="28"/>
                        <w:szCs w:val="28"/>
                        <w:lang w:val="en-US" w:eastAsia="zh-CN" w:bidi="ar-SA"/>
                      </w:rPr>
                      <w:t xml:space="preserve"> —</w:t>
                    </w:r>
                  </w:p>
                </w:txbxContent>
              </v:textbox>
            </v:shape>
          </w:pict>
        </mc:Fallback>
      </mc:AlternateContent>
    </w:r>
    <w:r>
      <w:rPr>
        <w:rFonts w:hint="eastAsia" w:ascii="宋体" w:hAnsi="宋体" w:eastAsia="宋体" w:cs="Times New Roman"/>
        <w:kern w:val="2"/>
        <w:sz w:val="28"/>
        <w:szCs w:val="28"/>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79CB">
    <w:pPr>
      <w:widowControl w:val="0"/>
      <w:pBdr>
        <w:bottom w:val="none" w:color="auto" w:sz="0" w:space="0"/>
      </w:pBdr>
      <w:tabs>
        <w:tab w:val="center" w:pos="4153"/>
        <w:tab w:val="right" w:pos="8306"/>
      </w:tabs>
      <w:snapToGrid w:val="0"/>
      <w:jc w:val="center"/>
      <w:rPr>
        <w:rFonts w:ascii="Calibri" w:hAnsi="Calibri" w:eastAsia="方正小标宋简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4907">
    <w:pPr>
      <w:widowControl w:val="0"/>
      <w:pBdr>
        <w:bottom w:val="none" w:color="auto" w:sz="0" w:space="1"/>
      </w:pBdr>
      <w:tabs>
        <w:tab w:val="center" w:pos="4153"/>
        <w:tab w:val="right" w:pos="8306"/>
      </w:tabs>
      <w:snapToGrid w:val="0"/>
      <w:jc w:val="center"/>
      <w:rPr>
        <w:rFonts w:ascii="Calibri" w:hAnsi="Calibri" w:eastAsia="方正小标宋简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0FCC"/>
    <w:multiLevelType w:val="singleLevel"/>
    <w:tmpl w:val="FBF60F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GE1YWYyMTk4OTU0NTI4YTIxM2FhZTM0OWZmYmYifQ=="/>
  </w:docVars>
  <w:rsids>
    <w:rsidRoot w:val="20D96E8F"/>
    <w:rsid w:val="20D96E8F"/>
    <w:rsid w:val="33AB75D8"/>
    <w:rsid w:val="36241E65"/>
    <w:rsid w:val="40196FAA"/>
    <w:rsid w:val="4167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semiHidden/>
    <w:qFormat/>
    <w:uiPriority w:val="0"/>
    <w:pPr>
      <w:widowControl w:val="0"/>
      <w:jc w:val="both"/>
    </w:pPr>
    <w:rPr>
      <w:rFonts w:ascii="仿宋" w:hAnsi="仿宋" w:eastAsia="仿宋" w:cs="仿宋"/>
      <w:kern w:val="2"/>
      <w:sz w:val="31"/>
      <w:szCs w:val="31"/>
      <w:lang w:val="en-US" w:eastAsia="en-US"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10</Pages>
  <Words>2588</Words>
  <Characters>2607</Characters>
  <Lines>0</Lines>
  <Paragraphs>0</Paragraphs>
  <TotalTime>48</TotalTime>
  <ScaleCrop>false</ScaleCrop>
  <LinksUpToDate>false</LinksUpToDate>
  <CharactersWithSpaces>2770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2024-11-04T02:44:00Z</dcterms:created>
  <dc:creator>张思坤</dc:creator>
  <cp:lastModifiedBy>吴锋</cp:lastModifiedBy>
  <cp:lastPrinted>2024-11-05T01:20:00Z</cp:lastPrinted>
  <dcterms:modified xsi:type="dcterms:W3CDTF">2024-11-19T01:00:12Z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6E29C583ACF043839D66E34CAD3CB8D1_13</vt:lpwstr>
  </property>
</Properties>
</file>